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149775AF" w:rsidR="001E0A28" w:rsidRPr="00F04411" w:rsidRDefault="001E0A28" w:rsidP="001E0A28">
      <w:pPr>
        <w:spacing w:after="120"/>
        <w:ind w:left="1985" w:hanging="1985"/>
        <w:rPr>
          <w:rFonts w:ascii="Arial" w:eastAsiaTheme="minorEastAsia" w:hAnsi="Arial" w:cs="Arial"/>
          <w:b/>
          <w:sz w:val="24"/>
          <w:szCs w:val="24"/>
          <w:lang w:eastAsia="zh-CN"/>
        </w:rPr>
      </w:pPr>
      <w:r w:rsidRPr="00F04411">
        <w:rPr>
          <w:rFonts w:ascii="Arial" w:eastAsiaTheme="minorEastAsia" w:hAnsi="Arial" w:cs="Arial"/>
          <w:b/>
          <w:sz w:val="24"/>
          <w:szCs w:val="24"/>
          <w:lang w:eastAsia="zh-CN"/>
        </w:rPr>
        <w:t>3GPP TSG-RAN WG4 Meeting #</w:t>
      </w:r>
      <w:r w:rsidR="00ED6C40" w:rsidRPr="00F04411">
        <w:rPr>
          <w:rFonts w:ascii="Arial" w:eastAsiaTheme="minorEastAsia" w:hAnsi="Arial" w:cs="Arial"/>
          <w:b/>
          <w:sz w:val="24"/>
          <w:szCs w:val="24"/>
          <w:lang w:eastAsia="zh-CN"/>
        </w:rPr>
        <w:t xml:space="preserve"> 114</w:t>
      </w:r>
      <w:r w:rsidRPr="00F04411">
        <w:rPr>
          <w:rFonts w:ascii="Arial" w:eastAsiaTheme="minorEastAsia" w:hAnsi="Arial" w:cs="Arial"/>
          <w:b/>
          <w:sz w:val="24"/>
          <w:szCs w:val="24"/>
          <w:lang w:eastAsia="zh-CN"/>
        </w:rPr>
        <w:tab/>
      </w:r>
      <w:r w:rsidRPr="00F04411">
        <w:rPr>
          <w:rFonts w:ascii="Arial" w:eastAsiaTheme="minorEastAsia" w:hAnsi="Arial" w:cs="Arial"/>
          <w:b/>
          <w:sz w:val="24"/>
          <w:szCs w:val="24"/>
          <w:lang w:eastAsia="zh-CN"/>
        </w:rPr>
        <w:tab/>
      </w:r>
      <w:r w:rsidRPr="00F04411">
        <w:rPr>
          <w:rFonts w:ascii="Arial" w:eastAsiaTheme="minorEastAsia" w:hAnsi="Arial" w:cs="Arial"/>
          <w:b/>
          <w:sz w:val="24"/>
          <w:szCs w:val="24"/>
          <w:lang w:eastAsia="zh-CN"/>
        </w:rPr>
        <w:tab/>
      </w:r>
      <w:r w:rsidRPr="00F04411">
        <w:rPr>
          <w:rFonts w:ascii="Arial" w:eastAsiaTheme="minorEastAsia" w:hAnsi="Arial" w:cs="Arial"/>
          <w:b/>
          <w:sz w:val="24"/>
          <w:szCs w:val="24"/>
          <w:lang w:eastAsia="zh-CN"/>
        </w:rPr>
        <w:tab/>
      </w:r>
      <w:r w:rsidRPr="00F04411">
        <w:rPr>
          <w:rFonts w:ascii="Arial" w:eastAsiaTheme="minorEastAsia" w:hAnsi="Arial" w:cs="Arial"/>
          <w:b/>
          <w:sz w:val="24"/>
          <w:szCs w:val="24"/>
          <w:lang w:eastAsia="zh-CN"/>
        </w:rPr>
        <w:tab/>
      </w:r>
      <w:r w:rsidRPr="00F04411">
        <w:rPr>
          <w:rFonts w:ascii="Arial" w:eastAsiaTheme="minorEastAsia" w:hAnsi="Arial" w:cs="Arial"/>
          <w:b/>
          <w:sz w:val="24"/>
          <w:szCs w:val="24"/>
          <w:lang w:eastAsia="zh-CN"/>
        </w:rPr>
        <w:tab/>
      </w:r>
      <w:r w:rsidRPr="00F04411">
        <w:rPr>
          <w:rFonts w:ascii="Arial" w:eastAsiaTheme="minorEastAsia" w:hAnsi="Arial" w:cs="Arial"/>
          <w:b/>
          <w:sz w:val="24"/>
          <w:szCs w:val="24"/>
          <w:lang w:eastAsia="zh-CN"/>
        </w:rPr>
        <w:tab/>
      </w:r>
      <w:r w:rsidRPr="00F04411">
        <w:rPr>
          <w:rFonts w:ascii="Arial" w:eastAsiaTheme="minorEastAsia" w:hAnsi="Arial" w:cs="Arial"/>
          <w:b/>
          <w:sz w:val="24"/>
          <w:szCs w:val="24"/>
          <w:lang w:eastAsia="zh-CN"/>
        </w:rPr>
        <w:tab/>
      </w:r>
      <w:r w:rsidRPr="00F04411">
        <w:rPr>
          <w:rFonts w:ascii="Arial" w:eastAsiaTheme="minorEastAsia" w:hAnsi="Arial" w:cs="Arial"/>
          <w:b/>
          <w:sz w:val="24"/>
          <w:szCs w:val="24"/>
          <w:lang w:eastAsia="zh-CN"/>
        </w:rPr>
        <w:tab/>
      </w:r>
      <w:r w:rsidRPr="00F04411">
        <w:rPr>
          <w:rFonts w:ascii="Arial" w:eastAsiaTheme="minorEastAsia" w:hAnsi="Arial" w:cs="Arial"/>
          <w:b/>
          <w:sz w:val="24"/>
          <w:szCs w:val="24"/>
          <w:lang w:eastAsia="zh-CN"/>
        </w:rPr>
        <w:tab/>
      </w:r>
      <w:r w:rsidRPr="00F04411">
        <w:rPr>
          <w:rFonts w:ascii="Arial" w:eastAsiaTheme="minorEastAsia" w:hAnsi="Arial" w:cs="Arial"/>
          <w:b/>
          <w:sz w:val="24"/>
          <w:szCs w:val="24"/>
          <w:lang w:eastAsia="zh-CN"/>
        </w:rPr>
        <w:tab/>
      </w:r>
      <w:r w:rsidR="001E0A20" w:rsidRPr="001E0A20">
        <w:rPr>
          <w:rFonts w:ascii="Arial" w:eastAsiaTheme="minorEastAsia" w:hAnsi="Arial" w:cs="Arial"/>
          <w:b/>
          <w:sz w:val="24"/>
          <w:szCs w:val="24"/>
          <w:lang w:eastAsia="zh-CN"/>
        </w:rPr>
        <w:t>R4-2501662</w:t>
      </w:r>
    </w:p>
    <w:p w14:paraId="2735E67F" w14:textId="09B6711D" w:rsidR="003A2B9E" w:rsidRPr="00F04411" w:rsidRDefault="00ED6C40" w:rsidP="003A2B9E">
      <w:pPr>
        <w:spacing w:after="120"/>
        <w:ind w:left="1985" w:hanging="1985"/>
        <w:rPr>
          <w:rFonts w:ascii="Arial" w:eastAsiaTheme="minorEastAsia" w:hAnsi="Arial" w:cs="Arial"/>
          <w:b/>
          <w:sz w:val="24"/>
          <w:szCs w:val="24"/>
          <w:lang w:eastAsia="zh-CN"/>
        </w:rPr>
      </w:pPr>
      <w:r w:rsidRPr="00F04411">
        <w:rPr>
          <w:rFonts w:ascii="Arial" w:hAnsi="Arial"/>
          <w:b/>
          <w:sz w:val="24"/>
          <w:szCs w:val="24"/>
          <w:lang w:eastAsia="zh-CN"/>
        </w:rPr>
        <w:t>Athens, Greece</w:t>
      </w:r>
      <w:r w:rsidR="00CC3582" w:rsidRPr="00F04411">
        <w:rPr>
          <w:rFonts w:ascii="Arial" w:hAnsi="Arial"/>
          <w:b/>
          <w:sz w:val="24"/>
          <w:szCs w:val="24"/>
          <w:lang w:eastAsia="zh-CN"/>
        </w:rPr>
        <w:t xml:space="preserve">, </w:t>
      </w:r>
      <w:r w:rsidRPr="00F04411">
        <w:rPr>
          <w:rFonts w:ascii="Arial" w:hAnsi="Arial"/>
          <w:b/>
          <w:sz w:val="24"/>
          <w:szCs w:val="24"/>
          <w:lang w:eastAsia="zh-CN"/>
        </w:rPr>
        <w:t>Feb. 17</w:t>
      </w:r>
      <w:r w:rsidRPr="00F04411">
        <w:rPr>
          <w:rFonts w:ascii="Arial" w:hAnsi="Arial"/>
          <w:b/>
          <w:sz w:val="24"/>
          <w:szCs w:val="24"/>
          <w:vertAlign w:val="superscript"/>
          <w:lang w:eastAsia="zh-CN"/>
        </w:rPr>
        <w:t>th</w:t>
      </w:r>
      <w:r w:rsidRPr="00F04411">
        <w:rPr>
          <w:rFonts w:ascii="Arial" w:hAnsi="Arial"/>
          <w:b/>
          <w:sz w:val="24"/>
          <w:szCs w:val="24"/>
          <w:lang w:eastAsia="zh-CN"/>
        </w:rPr>
        <w:t xml:space="preserve"> </w:t>
      </w:r>
      <w:r w:rsidR="00CC3582" w:rsidRPr="00F04411">
        <w:rPr>
          <w:rFonts w:ascii="Arial" w:hAnsi="Arial"/>
          <w:b/>
          <w:sz w:val="24"/>
          <w:szCs w:val="24"/>
          <w:lang w:eastAsia="zh-CN"/>
        </w:rPr>
        <w:t xml:space="preserve">‒ </w:t>
      </w:r>
      <w:r w:rsidRPr="00F04411">
        <w:rPr>
          <w:rFonts w:ascii="Arial" w:hAnsi="Arial"/>
          <w:b/>
          <w:sz w:val="24"/>
          <w:szCs w:val="24"/>
          <w:lang w:eastAsia="zh-CN"/>
        </w:rPr>
        <w:t>Feb. 21</w:t>
      </w:r>
      <w:r w:rsidRPr="00F04411">
        <w:rPr>
          <w:rFonts w:ascii="Arial" w:hAnsi="Arial"/>
          <w:b/>
          <w:sz w:val="24"/>
          <w:szCs w:val="24"/>
          <w:vertAlign w:val="superscript"/>
          <w:lang w:eastAsia="zh-CN"/>
        </w:rPr>
        <w:t>st</w:t>
      </w:r>
      <w:r w:rsidR="00CC3582" w:rsidRPr="00F04411">
        <w:rPr>
          <w:rFonts w:ascii="Arial" w:hAnsi="Arial"/>
          <w:b/>
          <w:sz w:val="24"/>
          <w:szCs w:val="24"/>
          <w:lang w:eastAsia="zh-CN"/>
        </w:rPr>
        <w:t>, 202</w:t>
      </w:r>
      <w:r w:rsidR="00EC0C5F">
        <w:rPr>
          <w:rFonts w:ascii="Arial" w:hAnsi="Arial"/>
          <w:b/>
          <w:sz w:val="24"/>
          <w:szCs w:val="24"/>
          <w:lang w:eastAsia="zh-CN"/>
        </w:rPr>
        <w:t>5</w:t>
      </w:r>
    </w:p>
    <w:p w14:paraId="2637FD31" w14:textId="77777777" w:rsidR="001E0A28" w:rsidRPr="00F04411" w:rsidRDefault="001E0A28" w:rsidP="001E0A28">
      <w:pPr>
        <w:spacing w:after="120"/>
        <w:ind w:left="1985" w:hanging="1985"/>
        <w:rPr>
          <w:rFonts w:ascii="Arial" w:eastAsia="MS Mincho" w:hAnsi="Arial" w:cs="Arial"/>
          <w:b/>
          <w:sz w:val="22"/>
        </w:rPr>
      </w:pPr>
    </w:p>
    <w:p w14:paraId="282755FA" w14:textId="4A1720B9" w:rsidR="00C24D2F" w:rsidRPr="00F04411"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F04411">
        <w:rPr>
          <w:rFonts w:ascii="Arial" w:eastAsia="MS Mincho" w:hAnsi="Arial" w:cs="Arial"/>
          <w:b/>
          <w:color w:val="000000"/>
          <w:sz w:val="22"/>
        </w:rPr>
        <w:t xml:space="preserve">Agenda </w:t>
      </w:r>
      <w:r w:rsidR="007D19B7" w:rsidRPr="00F04411">
        <w:rPr>
          <w:rFonts w:ascii="Arial" w:eastAsia="MS Mincho" w:hAnsi="Arial" w:cs="Arial"/>
          <w:b/>
          <w:color w:val="000000"/>
          <w:sz w:val="22"/>
        </w:rPr>
        <w:t>item</w:t>
      </w:r>
      <w:r w:rsidRPr="00F04411">
        <w:rPr>
          <w:rFonts w:ascii="Arial" w:eastAsia="MS Mincho" w:hAnsi="Arial" w:cs="Arial"/>
          <w:b/>
          <w:color w:val="000000"/>
          <w:sz w:val="22"/>
        </w:rPr>
        <w:t>:</w:t>
      </w:r>
      <w:r w:rsidRPr="00F04411">
        <w:rPr>
          <w:rFonts w:ascii="Arial" w:eastAsia="MS Mincho" w:hAnsi="Arial" w:cs="Arial"/>
          <w:b/>
          <w:color w:val="000000"/>
          <w:sz w:val="22"/>
        </w:rPr>
        <w:tab/>
      </w:r>
      <w:r w:rsidRPr="00F04411">
        <w:rPr>
          <w:rFonts w:ascii="Arial" w:eastAsia="MS Mincho" w:hAnsi="Arial" w:cs="Arial"/>
          <w:b/>
          <w:color w:val="000000"/>
          <w:sz w:val="22"/>
          <w:lang w:eastAsia="ja-JP"/>
        </w:rPr>
        <w:tab/>
      </w:r>
      <w:r w:rsidRPr="00F04411">
        <w:rPr>
          <w:rFonts w:ascii="Arial" w:eastAsia="MS Mincho" w:hAnsi="Arial" w:cs="Arial"/>
          <w:b/>
          <w:color w:val="000000"/>
          <w:sz w:val="22"/>
          <w:lang w:eastAsia="ja-JP"/>
        </w:rPr>
        <w:tab/>
      </w:r>
      <w:r w:rsidR="00ED6C40" w:rsidRPr="00F04411">
        <w:rPr>
          <w:rFonts w:ascii="Arial" w:eastAsiaTheme="minorEastAsia" w:hAnsi="Arial" w:cs="Arial"/>
          <w:color w:val="000000"/>
          <w:sz w:val="22"/>
          <w:lang w:eastAsia="zh-CN"/>
        </w:rPr>
        <w:t>7.6.</w:t>
      </w:r>
      <w:r w:rsidR="00057B43" w:rsidRPr="00F04411">
        <w:rPr>
          <w:rFonts w:ascii="Arial" w:eastAsiaTheme="minorEastAsia" w:hAnsi="Arial" w:cs="Arial"/>
          <w:color w:val="000000"/>
          <w:sz w:val="22"/>
          <w:lang w:eastAsia="zh-CN"/>
        </w:rPr>
        <w:t>3</w:t>
      </w:r>
    </w:p>
    <w:p w14:paraId="50D5329D" w14:textId="1A99C236" w:rsidR="00915D73" w:rsidRPr="00F04411" w:rsidRDefault="00915D73" w:rsidP="00915D73">
      <w:pPr>
        <w:spacing w:after="120"/>
        <w:ind w:left="1985" w:hanging="1985"/>
        <w:rPr>
          <w:rFonts w:ascii="Arial" w:hAnsi="Arial" w:cs="Arial"/>
          <w:color w:val="000000"/>
          <w:sz w:val="22"/>
          <w:lang w:eastAsia="zh-CN"/>
        </w:rPr>
      </w:pPr>
      <w:r w:rsidRPr="00F04411">
        <w:rPr>
          <w:rFonts w:ascii="Arial" w:eastAsia="MS Mincho" w:hAnsi="Arial" w:cs="Arial"/>
          <w:b/>
          <w:sz w:val="22"/>
        </w:rPr>
        <w:t>Source:</w:t>
      </w:r>
      <w:r w:rsidRPr="00F04411">
        <w:rPr>
          <w:rFonts w:ascii="Arial" w:eastAsia="MS Mincho" w:hAnsi="Arial" w:cs="Arial"/>
          <w:b/>
          <w:sz w:val="22"/>
        </w:rPr>
        <w:tab/>
      </w:r>
      <w:r w:rsidR="00ED6C40" w:rsidRPr="00F04411">
        <w:rPr>
          <w:rFonts w:ascii="Arial" w:hAnsi="Arial" w:cs="Arial"/>
          <w:color w:val="000000"/>
          <w:sz w:val="22"/>
          <w:lang w:eastAsia="zh-CN"/>
        </w:rPr>
        <w:t>Nokia</w:t>
      </w:r>
    </w:p>
    <w:p w14:paraId="1E0389E7" w14:textId="0A13B336" w:rsidR="00915D73" w:rsidRPr="00F04411" w:rsidRDefault="00915D73" w:rsidP="00915D73">
      <w:pPr>
        <w:spacing w:after="120"/>
        <w:ind w:left="1985" w:hanging="1985"/>
        <w:rPr>
          <w:rFonts w:ascii="Arial" w:eastAsiaTheme="minorEastAsia" w:hAnsi="Arial" w:cs="Arial"/>
          <w:color w:val="000000"/>
          <w:sz w:val="22"/>
          <w:lang w:eastAsia="zh-CN"/>
        </w:rPr>
      </w:pPr>
      <w:r w:rsidRPr="00F04411">
        <w:rPr>
          <w:rFonts w:ascii="Arial" w:eastAsia="MS Mincho" w:hAnsi="Arial" w:cs="Arial"/>
          <w:b/>
          <w:color w:val="000000"/>
          <w:sz w:val="22"/>
        </w:rPr>
        <w:t>Title:</w:t>
      </w:r>
      <w:r w:rsidRPr="00F04411">
        <w:rPr>
          <w:rFonts w:ascii="Arial" w:eastAsia="MS Mincho" w:hAnsi="Arial" w:cs="Arial"/>
          <w:b/>
          <w:color w:val="000000"/>
          <w:sz w:val="22"/>
        </w:rPr>
        <w:tab/>
      </w:r>
      <w:r w:rsidR="00B71C17" w:rsidRPr="00B71C17">
        <w:rPr>
          <w:rFonts w:ascii="Arial" w:eastAsiaTheme="minorEastAsia" w:hAnsi="Arial" w:cs="Arial"/>
          <w:color w:val="000000"/>
          <w:sz w:val="22"/>
          <w:lang w:eastAsia="zh-CN"/>
        </w:rPr>
        <w:t>Discussion on requirements for Fragmented CA</w:t>
      </w:r>
      <w:r w:rsidR="00ED6C40" w:rsidRPr="00F04411">
        <w:rPr>
          <w:rFonts w:ascii="Arial" w:eastAsiaTheme="minorEastAsia" w:hAnsi="Arial" w:cs="Arial"/>
          <w:color w:val="000000"/>
          <w:sz w:val="22"/>
          <w:lang w:eastAsia="zh-CN"/>
        </w:rPr>
        <w:t>.</w:t>
      </w:r>
    </w:p>
    <w:p w14:paraId="67B0962B" w14:textId="7F559E97" w:rsidR="00915D73" w:rsidRPr="00F04411" w:rsidRDefault="00915D73" w:rsidP="00915D73">
      <w:pPr>
        <w:spacing w:after="120"/>
        <w:ind w:left="1985" w:hanging="1985"/>
        <w:rPr>
          <w:rFonts w:ascii="Arial" w:eastAsiaTheme="minorEastAsia" w:hAnsi="Arial" w:cs="Arial"/>
          <w:sz w:val="22"/>
          <w:lang w:eastAsia="zh-CN"/>
        </w:rPr>
      </w:pPr>
      <w:r w:rsidRPr="00F04411">
        <w:rPr>
          <w:rFonts w:ascii="Arial" w:eastAsia="MS Mincho" w:hAnsi="Arial" w:cs="Arial"/>
          <w:b/>
          <w:color w:val="000000"/>
          <w:sz w:val="22"/>
        </w:rPr>
        <w:t>Document for:</w:t>
      </w:r>
      <w:r w:rsidRPr="00F04411">
        <w:rPr>
          <w:rFonts w:ascii="Arial" w:eastAsia="MS Mincho" w:hAnsi="Arial" w:cs="Arial"/>
          <w:b/>
          <w:color w:val="000000"/>
          <w:sz w:val="22"/>
        </w:rPr>
        <w:tab/>
      </w:r>
      <w:r w:rsidR="00ED6C40" w:rsidRPr="00F04411">
        <w:rPr>
          <w:rFonts w:ascii="Arial" w:eastAsiaTheme="minorEastAsia" w:hAnsi="Arial" w:cs="Arial"/>
          <w:color w:val="000000"/>
          <w:sz w:val="22"/>
          <w:lang w:eastAsia="zh-CN"/>
        </w:rPr>
        <w:t>Approval</w:t>
      </w:r>
    </w:p>
    <w:p w14:paraId="4A0AE149" w14:textId="4268E307" w:rsidR="005D7AF8" w:rsidRPr="00F04411" w:rsidRDefault="00915D73" w:rsidP="00ED6C40">
      <w:pPr>
        <w:pStyle w:val="Heading1"/>
        <w:rPr>
          <w:rFonts w:eastAsiaTheme="minorEastAsia"/>
          <w:lang w:val="en-GB" w:eastAsia="zh-CN"/>
        </w:rPr>
      </w:pPr>
      <w:r w:rsidRPr="00F04411">
        <w:rPr>
          <w:lang w:val="en-GB" w:eastAsia="ja-JP"/>
        </w:rPr>
        <w:t>Introduction</w:t>
      </w:r>
    </w:p>
    <w:p w14:paraId="1622295F" w14:textId="5F5C898C" w:rsidR="00ED6C40" w:rsidRPr="00F04411" w:rsidRDefault="00ED6C40" w:rsidP="00ED6C40">
      <w:r w:rsidRPr="00F04411">
        <w:t>The latest WF for NR FR1 DL fragmented carriers study [1] presents the open issues as found below relevant for in-gap requirements:</w:t>
      </w:r>
    </w:p>
    <w:p w14:paraId="3799F0A3" w14:textId="77777777" w:rsidR="00ED6C40" w:rsidRPr="00F04411" w:rsidRDefault="00ED6C40" w:rsidP="00ED6C40">
      <w:pPr>
        <w:ind w:left="284"/>
      </w:pPr>
      <w:r w:rsidRPr="00F04411">
        <w:rPr>
          <w:noProof/>
        </w:rPr>
        <mc:AlternateContent>
          <mc:Choice Requires="wps">
            <w:drawing>
              <wp:inline distT="0" distB="0" distL="0" distR="0" wp14:anchorId="27B16FDD" wp14:editId="0C1DDF35">
                <wp:extent cx="5667375" cy="2732314"/>
                <wp:effectExtent l="0" t="0" r="28575" b="11430"/>
                <wp:docPr id="1120755944" name="Text Box 1"/>
                <wp:cNvGraphicFramePr/>
                <a:graphic xmlns:a="http://schemas.openxmlformats.org/drawingml/2006/main">
                  <a:graphicData uri="http://schemas.microsoft.com/office/word/2010/wordprocessingShape">
                    <wps:wsp>
                      <wps:cNvSpPr txBox="1"/>
                      <wps:spPr>
                        <a:xfrm>
                          <a:off x="0" y="0"/>
                          <a:ext cx="5667375" cy="2732314"/>
                        </a:xfrm>
                        <a:prstGeom prst="rect">
                          <a:avLst/>
                        </a:prstGeom>
                        <a:solidFill>
                          <a:schemeClr val="lt1"/>
                        </a:solidFill>
                        <a:ln w="6350">
                          <a:solidFill>
                            <a:prstClr val="black"/>
                          </a:solidFill>
                        </a:ln>
                      </wps:spPr>
                      <wps:txbx>
                        <w:txbxContent>
                          <w:p w14:paraId="6DA6FC86" w14:textId="77777777" w:rsidR="00ED6C40" w:rsidRDefault="00ED6C40" w:rsidP="00ED6C40">
                            <w:pPr>
                              <w:pStyle w:val="Heading4"/>
                              <w:numPr>
                                <w:ilvl w:val="0"/>
                                <w:numId w:val="0"/>
                              </w:numPr>
                              <w:ind w:left="864" w:hanging="864"/>
                              <w:rPr>
                                <w:rFonts w:ascii="Times New Roman" w:hAnsi="Times New Roman"/>
                                <w:b/>
                                <w:color w:val="0070C0"/>
                                <w:sz w:val="20"/>
                                <w:u w:val="single"/>
                                <w:lang w:eastAsia="zh-TW"/>
                              </w:rPr>
                            </w:pPr>
                            <w:bookmarkStart w:id="0" w:name="OLE_LINK23"/>
                            <w:proofErr w:type="spellStart"/>
                            <w:r>
                              <w:rPr>
                                <w:rFonts w:ascii="Times New Roman" w:hAnsi="Times New Roman"/>
                                <w:b/>
                                <w:color w:val="0070C0"/>
                                <w:sz w:val="20"/>
                                <w:u w:val="single"/>
                                <w:lang w:eastAsia="ko-KR"/>
                              </w:rPr>
                              <w:t>Issue</w:t>
                            </w:r>
                            <w:proofErr w:type="spellEnd"/>
                            <w:r>
                              <w:rPr>
                                <w:rFonts w:ascii="Times New Roman" w:hAnsi="Times New Roman"/>
                                <w:b/>
                                <w:color w:val="0070C0"/>
                                <w:sz w:val="20"/>
                                <w:u w:val="single"/>
                                <w:lang w:eastAsia="ko-KR"/>
                              </w:rPr>
                              <w:t xml:space="preserve"> 3-4: </w:t>
                            </w:r>
                            <w:proofErr w:type="spellStart"/>
                            <w:r>
                              <w:rPr>
                                <w:rFonts w:ascii="Times New Roman" w:hAnsi="Times New Roman"/>
                                <w:b/>
                                <w:color w:val="0070C0"/>
                                <w:sz w:val="20"/>
                                <w:u w:val="single"/>
                                <w:lang w:eastAsia="ko-KR"/>
                              </w:rPr>
                              <w:t>D</w:t>
                            </w:r>
                            <w:r>
                              <w:rPr>
                                <w:rFonts w:ascii="Times New Roman" w:hAnsi="Times New Roman"/>
                                <w:b/>
                                <w:color w:val="0070C0"/>
                                <w:sz w:val="20"/>
                                <w:u w:val="single"/>
                                <w:lang w:eastAsia="zh-TW"/>
                              </w:rPr>
                              <w:t>iscussion</w:t>
                            </w:r>
                            <w:proofErr w:type="spellEnd"/>
                            <w:r>
                              <w:rPr>
                                <w:rFonts w:ascii="Times New Roman" w:hAnsi="Times New Roman"/>
                                <w:b/>
                                <w:color w:val="0070C0"/>
                                <w:sz w:val="20"/>
                                <w:u w:val="single"/>
                                <w:lang w:eastAsia="zh-TW"/>
                              </w:rPr>
                              <w:t xml:space="preserve"> on in-gap </w:t>
                            </w:r>
                            <w:proofErr w:type="spellStart"/>
                            <w:r>
                              <w:rPr>
                                <w:rFonts w:ascii="Times New Roman" w:hAnsi="Times New Roman"/>
                                <w:b/>
                                <w:color w:val="0070C0"/>
                                <w:sz w:val="20"/>
                                <w:u w:val="single"/>
                                <w:lang w:eastAsia="zh-TW"/>
                              </w:rPr>
                              <w:t>requirements</w:t>
                            </w:r>
                            <w:proofErr w:type="spellEnd"/>
                          </w:p>
                          <w:p w14:paraId="42477BF3" w14:textId="77777777" w:rsidR="00ED6C40" w:rsidRPr="00997F1C" w:rsidRDefault="00ED6C40" w:rsidP="00ED6C40">
                            <w:pPr>
                              <w:spacing w:after="120"/>
                              <w:rPr>
                                <w:rFonts w:eastAsia="PMingLiU"/>
                                <w:szCs w:val="24"/>
                                <w:lang w:eastAsia="zh-TW"/>
                              </w:rPr>
                            </w:pPr>
                            <w:r w:rsidRPr="00997F1C">
                              <w:rPr>
                                <w:rFonts w:eastAsia="PMingLiU" w:hint="eastAsia"/>
                                <w:szCs w:val="24"/>
                                <w:lang w:eastAsia="zh-TW"/>
                              </w:rPr>
                              <w:t>R</w:t>
                            </w:r>
                            <w:r w:rsidRPr="00997F1C">
                              <w:rPr>
                                <w:rFonts w:eastAsia="PMingLiU"/>
                                <w:szCs w:val="24"/>
                                <w:lang w:eastAsia="zh-TW"/>
                              </w:rPr>
                              <w:t>AN4 evaluate performance impact on the cases</w:t>
                            </w:r>
                            <w:r>
                              <w:rPr>
                                <w:rFonts w:eastAsia="PMingLiU"/>
                                <w:szCs w:val="24"/>
                                <w:lang w:eastAsia="zh-TW"/>
                              </w:rPr>
                              <w:t>:</w:t>
                            </w:r>
                          </w:p>
                          <w:p w14:paraId="4B6B003A" w14:textId="77777777" w:rsidR="00ED6C40" w:rsidRPr="007B0E2B" w:rsidRDefault="00ED6C40" w:rsidP="00ED6C40">
                            <w:pPr>
                              <w:pStyle w:val="ListParagraph"/>
                              <w:numPr>
                                <w:ilvl w:val="0"/>
                                <w:numId w:val="29"/>
                              </w:numPr>
                              <w:spacing w:after="120"/>
                              <w:ind w:firstLineChars="0" w:hanging="272"/>
                              <w:rPr>
                                <w:rFonts w:eastAsia="PMingLiU"/>
                                <w:szCs w:val="24"/>
                                <w:lang w:eastAsia="zh-TW"/>
                              </w:rPr>
                            </w:pPr>
                            <w:r w:rsidRPr="00997F1C">
                              <w:rPr>
                                <w:rFonts w:eastAsia="PMingLiU"/>
                                <w:szCs w:val="24"/>
                                <w:lang w:eastAsia="zh-TW"/>
                              </w:rPr>
                              <w:t>image of in-gap interference overlap</w:t>
                            </w:r>
                            <w:r>
                              <w:rPr>
                                <w:rFonts w:eastAsia="PMingLiU"/>
                                <w:szCs w:val="24"/>
                                <w:lang w:eastAsia="zh-TW"/>
                              </w:rPr>
                              <w:t>s</w:t>
                            </w:r>
                            <w:r w:rsidRPr="00997F1C">
                              <w:rPr>
                                <w:rFonts w:eastAsia="PMingLiU"/>
                                <w:szCs w:val="24"/>
                                <w:lang w:eastAsia="zh-TW"/>
                              </w:rPr>
                              <w:t xml:space="preserve"> with wanted carrier</w:t>
                            </w:r>
                          </w:p>
                          <w:p w14:paraId="62F4A0F0" w14:textId="77777777" w:rsidR="00ED6C40" w:rsidRPr="00997F1C" w:rsidRDefault="00ED6C40" w:rsidP="00ED6C40">
                            <w:pPr>
                              <w:pStyle w:val="ListParagraph"/>
                              <w:numPr>
                                <w:ilvl w:val="0"/>
                                <w:numId w:val="27"/>
                              </w:numPr>
                              <w:spacing w:after="120"/>
                              <w:ind w:left="766" w:firstLineChars="0" w:hanging="398"/>
                              <w:rPr>
                                <w:rFonts w:eastAsia="PMingLiU"/>
                                <w:szCs w:val="24"/>
                                <w:lang w:eastAsia="zh-TW"/>
                              </w:rPr>
                            </w:pPr>
                            <w:r w:rsidRPr="00997F1C">
                              <w:rPr>
                                <w:rFonts w:eastAsia="PMingLiU"/>
                                <w:szCs w:val="24"/>
                                <w:lang w:eastAsia="zh-TW"/>
                              </w:rPr>
                              <w:t>For the cases, image of ACS/IBB1/IBB2/NBB overlaps with wanted CC</w:t>
                            </w:r>
                          </w:p>
                          <w:p w14:paraId="5DCEF84B" w14:textId="77777777" w:rsidR="00ED6C40" w:rsidRPr="00997F1C" w:rsidRDefault="00ED6C40" w:rsidP="00ED6C40">
                            <w:pPr>
                              <w:pStyle w:val="ListParagraph"/>
                              <w:numPr>
                                <w:ilvl w:val="0"/>
                                <w:numId w:val="29"/>
                              </w:numPr>
                              <w:spacing w:after="120"/>
                              <w:ind w:firstLineChars="0" w:hanging="272"/>
                              <w:rPr>
                                <w:rFonts w:eastAsia="PMingLiU"/>
                                <w:szCs w:val="24"/>
                                <w:lang w:eastAsia="zh-TW"/>
                              </w:rPr>
                            </w:pPr>
                            <w:r w:rsidRPr="00997F1C">
                              <w:rPr>
                                <w:rFonts w:eastAsia="PMingLiU"/>
                                <w:szCs w:val="24"/>
                                <w:lang w:eastAsia="zh-TW"/>
                              </w:rPr>
                              <w:t>image of in-gap blocking interference does not overlap with wanted carrier</w:t>
                            </w:r>
                          </w:p>
                          <w:bookmarkEnd w:id="0"/>
                          <w:p w14:paraId="2A03AC46" w14:textId="77777777" w:rsidR="009F2607" w:rsidRDefault="009F2607" w:rsidP="00185CCB">
                            <w:pPr>
                              <w:pStyle w:val="Heading4"/>
                              <w:numPr>
                                <w:ilvl w:val="0"/>
                                <w:numId w:val="0"/>
                              </w:numPr>
                              <w:rPr>
                                <w:rFonts w:ascii="Times New Roman" w:hAnsi="Times New Roman"/>
                                <w:b/>
                                <w:color w:val="0070C0"/>
                                <w:sz w:val="20"/>
                                <w:u w:val="single"/>
                                <w:lang w:eastAsia="zh-TW"/>
                              </w:rPr>
                            </w:pPr>
                            <w:proofErr w:type="spellStart"/>
                            <w:r>
                              <w:rPr>
                                <w:rFonts w:ascii="Times New Roman" w:hAnsi="Times New Roman"/>
                                <w:b/>
                                <w:color w:val="0070C0"/>
                                <w:sz w:val="20"/>
                                <w:u w:val="single"/>
                                <w:lang w:eastAsia="ko-KR"/>
                              </w:rPr>
                              <w:t>Issue</w:t>
                            </w:r>
                            <w:proofErr w:type="spellEnd"/>
                            <w:r>
                              <w:rPr>
                                <w:rFonts w:ascii="Times New Roman" w:hAnsi="Times New Roman"/>
                                <w:b/>
                                <w:color w:val="0070C0"/>
                                <w:sz w:val="20"/>
                                <w:u w:val="single"/>
                                <w:lang w:eastAsia="ko-KR"/>
                              </w:rPr>
                              <w:t xml:space="preserve"> 3-5: </w:t>
                            </w:r>
                            <w:proofErr w:type="spellStart"/>
                            <w:r>
                              <w:rPr>
                                <w:rFonts w:ascii="Times New Roman" w:hAnsi="Times New Roman"/>
                                <w:b/>
                                <w:color w:val="0070C0"/>
                                <w:sz w:val="20"/>
                                <w:u w:val="single"/>
                                <w:lang w:eastAsia="ko-KR"/>
                              </w:rPr>
                              <w:t>D</w:t>
                            </w:r>
                            <w:r>
                              <w:rPr>
                                <w:rFonts w:ascii="Times New Roman" w:hAnsi="Times New Roman"/>
                                <w:b/>
                                <w:color w:val="0070C0"/>
                                <w:sz w:val="20"/>
                                <w:u w:val="single"/>
                                <w:lang w:eastAsia="zh-TW"/>
                              </w:rPr>
                              <w:t>iscussion</w:t>
                            </w:r>
                            <w:proofErr w:type="spellEnd"/>
                            <w:r>
                              <w:rPr>
                                <w:rFonts w:ascii="Times New Roman" w:hAnsi="Times New Roman"/>
                                <w:b/>
                                <w:color w:val="0070C0"/>
                                <w:sz w:val="20"/>
                                <w:u w:val="single"/>
                                <w:lang w:eastAsia="zh-TW"/>
                              </w:rPr>
                              <w:t xml:space="preserve"> on DL </w:t>
                            </w:r>
                            <w:proofErr w:type="spellStart"/>
                            <w:r>
                              <w:rPr>
                                <w:rFonts w:ascii="Times New Roman" w:hAnsi="Times New Roman"/>
                                <w:b/>
                                <w:color w:val="0070C0"/>
                                <w:sz w:val="20"/>
                                <w:u w:val="single"/>
                                <w:lang w:eastAsia="zh-TW"/>
                              </w:rPr>
                              <w:t>fragmented</w:t>
                            </w:r>
                            <w:proofErr w:type="spellEnd"/>
                            <w:r>
                              <w:rPr>
                                <w:rFonts w:ascii="Times New Roman" w:hAnsi="Times New Roman"/>
                                <w:b/>
                                <w:color w:val="0070C0"/>
                                <w:sz w:val="20"/>
                                <w:u w:val="single"/>
                                <w:lang w:eastAsia="zh-TW"/>
                              </w:rPr>
                              <w:t xml:space="preserve"> </w:t>
                            </w:r>
                            <w:proofErr w:type="spellStart"/>
                            <w:r>
                              <w:rPr>
                                <w:rFonts w:ascii="Times New Roman" w:hAnsi="Times New Roman"/>
                                <w:b/>
                                <w:color w:val="0070C0"/>
                                <w:sz w:val="20"/>
                                <w:u w:val="single"/>
                                <w:lang w:eastAsia="zh-TW"/>
                              </w:rPr>
                              <w:t>carriers</w:t>
                            </w:r>
                            <w:proofErr w:type="spellEnd"/>
                            <w:r>
                              <w:rPr>
                                <w:rFonts w:ascii="Times New Roman" w:hAnsi="Times New Roman"/>
                                <w:b/>
                                <w:color w:val="0070C0"/>
                                <w:sz w:val="20"/>
                                <w:u w:val="single"/>
                                <w:lang w:eastAsia="zh-TW"/>
                              </w:rPr>
                              <w:t xml:space="preserve"> in TDD bands</w:t>
                            </w:r>
                          </w:p>
                          <w:p w14:paraId="69F4B67E" w14:textId="4AF5149D" w:rsidR="009F2607" w:rsidRPr="006968DA" w:rsidRDefault="009F2607" w:rsidP="009F2607">
                            <w:pPr>
                              <w:spacing w:after="120"/>
                              <w:rPr>
                                <w:szCs w:val="24"/>
                                <w:lang w:eastAsia="zh-CN"/>
                              </w:rPr>
                            </w:pPr>
                            <w:r>
                              <w:rPr>
                                <w:szCs w:val="24"/>
                                <w:lang w:eastAsia="zh-CN"/>
                              </w:rPr>
                              <w:t>Background: To consider transition time if there’s one LO for the TDD band and study the feasibility</w:t>
                            </w:r>
                          </w:p>
                          <w:p w14:paraId="6C0A0166" w14:textId="77777777" w:rsidR="009F2607" w:rsidRDefault="009F2607" w:rsidP="009F2607">
                            <w:pPr>
                              <w:pStyle w:val="ListParagraph"/>
                              <w:overflowPunct/>
                              <w:autoSpaceDE/>
                              <w:adjustRightInd/>
                              <w:spacing w:after="120"/>
                              <w:ind w:left="720" w:firstLineChars="0" w:firstLine="0"/>
                              <w:rPr>
                                <w:rFonts w:eastAsia="PMingLiU"/>
                                <w:szCs w:val="24"/>
                                <w:lang w:eastAsia="zh-TW"/>
                              </w:rPr>
                            </w:pPr>
                            <w:r>
                              <w:rPr>
                                <w:rFonts w:eastAsia="PMingLiU"/>
                                <w:szCs w:val="24"/>
                                <w:lang w:eastAsia="zh-TW"/>
                              </w:rPr>
                              <w:t>Discuss following options for the number LO’s needed for fragmented carrier operation in TDD with one of the carriers having UL allocation:</w:t>
                            </w:r>
                            <w:r>
                              <w:rPr>
                                <w:rFonts w:eastAsia="PMingLiU"/>
                                <w:szCs w:val="24"/>
                                <w:lang w:eastAsia="zh-TW"/>
                              </w:rPr>
                              <w:tab/>
                            </w:r>
                          </w:p>
                          <w:p w14:paraId="5F171150" w14:textId="77777777" w:rsidR="009F2607" w:rsidRDefault="009F2607" w:rsidP="009F2607">
                            <w:pPr>
                              <w:pStyle w:val="ListParagraph"/>
                              <w:numPr>
                                <w:ilvl w:val="0"/>
                                <w:numId w:val="28"/>
                              </w:numPr>
                              <w:spacing w:after="120"/>
                              <w:ind w:firstLineChars="0"/>
                              <w:textAlignment w:val="auto"/>
                              <w:rPr>
                                <w:rFonts w:eastAsia="PMingLiU"/>
                                <w:szCs w:val="24"/>
                                <w:lang w:eastAsia="zh-TW"/>
                              </w:rPr>
                            </w:pPr>
                            <w:r>
                              <w:rPr>
                                <w:rFonts w:eastAsia="PMingLiU"/>
                                <w:szCs w:val="24"/>
                                <w:lang w:eastAsia="zh-TW"/>
                              </w:rPr>
                              <w:t>Option 1: One LO will be enough for both UL and DL.</w:t>
                            </w:r>
                          </w:p>
                          <w:p w14:paraId="3384AD92" w14:textId="6E7379DD" w:rsidR="00ED6C40" w:rsidRPr="00185CCB" w:rsidRDefault="009F2607" w:rsidP="00185CCB">
                            <w:pPr>
                              <w:pStyle w:val="ListParagraph"/>
                              <w:numPr>
                                <w:ilvl w:val="0"/>
                                <w:numId w:val="28"/>
                              </w:numPr>
                              <w:spacing w:after="120"/>
                              <w:ind w:firstLineChars="0"/>
                              <w:textAlignment w:val="auto"/>
                              <w:rPr>
                                <w:rFonts w:eastAsia="PMingLiU"/>
                                <w:szCs w:val="24"/>
                                <w:lang w:eastAsia="zh-TW"/>
                              </w:rPr>
                            </w:pPr>
                            <w:r w:rsidRPr="009F2607">
                              <w:rPr>
                                <w:szCs w:val="24"/>
                                <w:lang w:eastAsia="zh-CN"/>
                              </w:rPr>
                              <w:t>Option 2: Separate LOs will be needed for UL and DL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7B16FDD" id="_x0000_t202" coordsize="21600,21600" o:spt="202" path="m,l,21600r21600,l21600,xe">
                <v:stroke joinstyle="miter"/>
                <v:path gradientshapeok="t" o:connecttype="rect"/>
              </v:shapetype>
              <v:shape id="Text Box 1" o:spid="_x0000_s1026" type="#_x0000_t202" style="width:446.25pt;height:21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" fillcolor="white [3201]" strokeweight=".5pt">
                <v:textbox>
                  <w:txbxContent>
                    <w:p w14:paraId="6DA6FC86" w14:textId="77777777" w:rsidR="00ED6C40" w:rsidRDefault="00ED6C40" w:rsidP="00ED6C40">
                      <w:pPr>
                        <w:pStyle w:val="Heading4"/>
                        <w:numPr>
                          <w:ilvl w:val="0"/>
                          <w:numId w:val="0"/>
                        </w:numPr>
                        <w:ind w:left="864" w:hanging="864"/>
                        <w:rPr>
                          <w:rFonts w:ascii="Times New Roman" w:hAnsi="Times New Roman"/>
                          <w:b/>
                          <w:color w:val="0070C0"/>
                          <w:sz w:val="20"/>
                          <w:u w:val="single"/>
                          <w:lang w:eastAsia="zh-TW"/>
                        </w:rPr>
                      </w:pPr>
                      <w:bookmarkStart w:id="1" w:name="OLE_LINK23"/>
                      <w:proofErr w:type="spellStart"/>
                      <w:r>
                        <w:rPr>
                          <w:rFonts w:ascii="Times New Roman" w:hAnsi="Times New Roman"/>
                          <w:b/>
                          <w:color w:val="0070C0"/>
                          <w:sz w:val="20"/>
                          <w:u w:val="single"/>
                          <w:lang w:eastAsia="ko-KR"/>
                        </w:rPr>
                        <w:t>Issue</w:t>
                      </w:r>
                      <w:proofErr w:type="spellEnd"/>
                      <w:r>
                        <w:rPr>
                          <w:rFonts w:ascii="Times New Roman" w:hAnsi="Times New Roman"/>
                          <w:b/>
                          <w:color w:val="0070C0"/>
                          <w:sz w:val="20"/>
                          <w:u w:val="single"/>
                          <w:lang w:eastAsia="ko-KR"/>
                        </w:rPr>
                        <w:t xml:space="preserve"> 3-4: </w:t>
                      </w:r>
                      <w:proofErr w:type="spellStart"/>
                      <w:r>
                        <w:rPr>
                          <w:rFonts w:ascii="Times New Roman" w:hAnsi="Times New Roman"/>
                          <w:b/>
                          <w:color w:val="0070C0"/>
                          <w:sz w:val="20"/>
                          <w:u w:val="single"/>
                          <w:lang w:eastAsia="ko-KR"/>
                        </w:rPr>
                        <w:t>D</w:t>
                      </w:r>
                      <w:r>
                        <w:rPr>
                          <w:rFonts w:ascii="Times New Roman" w:hAnsi="Times New Roman"/>
                          <w:b/>
                          <w:color w:val="0070C0"/>
                          <w:sz w:val="20"/>
                          <w:u w:val="single"/>
                          <w:lang w:eastAsia="zh-TW"/>
                        </w:rPr>
                        <w:t>iscussion</w:t>
                      </w:r>
                      <w:proofErr w:type="spellEnd"/>
                      <w:r>
                        <w:rPr>
                          <w:rFonts w:ascii="Times New Roman" w:hAnsi="Times New Roman"/>
                          <w:b/>
                          <w:color w:val="0070C0"/>
                          <w:sz w:val="20"/>
                          <w:u w:val="single"/>
                          <w:lang w:eastAsia="zh-TW"/>
                        </w:rPr>
                        <w:t xml:space="preserve"> on in-gap </w:t>
                      </w:r>
                      <w:proofErr w:type="spellStart"/>
                      <w:r>
                        <w:rPr>
                          <w:rFonts w:ascii="Times New Roman" w:hAnsi="Times New Roman"/>
                          <w:b/>
                          <w:color w:val="0070C0"/>
                          <w:sz w:val="20"/>
                          <w:u w:val="single"/>
                          <w:lang w:eastAsia="zh-TW"/>
                        </w:rPr>
                        <w:t>requirements</w:t>
                      </w:r>
                      <w:proofErr w:type="spellEnd"/>
                    </w:p>
                    <w:p w14:paraId="42477BF3" w14:textId="77777777" w:rsidR="00ED6C40" w:rsidRPr="00997F1C" w:rsidRDefault="00ED6C40" w:rsidP="00ED6C40">
                      <w:pPr>
                        <w:spacing w:after="120"/>
                        <w:rPr>
                          <w:rFonts w:eastAsia="PMingLiU"/>
                          <w:szCs w:val="24"/>
                          <w:lang w:eastAsia="zh-TW"/>
                        </w:rPr>
                      </w:pPr>
                      <w:r w:rsidRPr="00997F1C">
                        <w:rPr>
                          <w:rFonts w:eastAsia="PMingLiU" w:hint="eastAsia"/>
                          <w:szCs w:val="24"/>
                          <w:lang w:eastAsia="zh-TW"/>
                        </w:rPr>
                        <w:t>R</w:t>
                      </w:r>
                      <w:r w:rsidRPr="00997F1C">
                        <w:rPr>
                          <w:rFonts w:eastAsia="PMingLiU"/>
                          <w:szCs w:val="24"/>
                          <w:lang w:eastAsia="zh-TW"/>
                        </w:rPr>
                        <w:t>AN4 evaluate performance impact on the cases</w:t>
                      </w:r>
                      <w:r>
                        <w:rPr>
                          <w:rFonts w:eastAsia="PMingLiU"/>
                          <w:szCs w:val="24"/>
                          <w:lang w:eastAsia="zh-TW"/>
                        </w:rPr>
                        <w:t>:</w:t>
                      </w:r>
                    </w:p>
                    <w:p w14:paraId="4B6B003A" w14:textId="77777777" w:rsidR="00ED6C40" w:rsidRPr="007B0E2B" w:rsidRDefault="00ED6C40" w:rsidP="00ED6C40">
                      <w:pPr>
                        <w:pStyle w:val="ListParagraph"/>
                        <w:numPr>
                          <w:ilvl w:val="0"/>
                          <w:numId w:val="29"/>
                        </w:numPr>
                        <w:spacing w:after="120"/>
                        <w:ind w:firstLineChars="0" w:hanging="272"/>
                        <w:rPr>
                          <w:rFonts w:eastAsia="PMingLiU"/>
                          <w:szCs w:val="24"/>
                          <w:lang w:eastAsia="zh-TW"/>
                        </w:rPr>
                      </w:pPr>
                      <w:r w:rsidRPr="00997F1C">
                        <w:rPr>
                          <w:rFonts w:eastAsia="PMingLiU"/>
                          <w:szCs w:val="24"/>
                          <w:lang w:eastAsia="zh-TW"/>
                        </w:rPr>
                        <w:t>image of in-gap interference overlap</w:t>
                      </w:r>
                      <w:r>
                        <w:rPr>
                          <w:rFonts w:eastAsia="PMingLiU"/>
                          <w:szCs w:val="24"/>
                          <w:lang w:eastAsia="zh-TW"/>
                        </w:rPr>
                        <w:t>s</w:t>
                      </w:r>
                      <w:r w:rsidRPr="00997F1C">
                        <w:rPr>
                          <w:rFonts w:eastAsia="PMingLiU"/>
                          <w:szCs w:val="24"/>
                          <w:lang w:eastAsia="zh-TW"/>
                        </w:rPr>
                        <w:t xml:space="preserve"> with wanted carrier</w:t>
                      </w:r>
                    </w:p>
                    <w:p w14:paraId="62F4A0F0" w14:textId="77777777" w:rsidR="00ED6C40" w:rsidRPr="00997F1C" w:rsidRDefault="00ED6C40" w:rsidP="00ED6C40">
                      <w:pPr>
                        <w:pStyle w:val="ListParagraph"/>
                        <w:numPr>
                          <w:ilvl w:val="0"/>
                          <w:numId w:val="27"/>
                        </w:numPr>
                        <w:spacing w:after="120"/>
                        <w:ind w:left="766" w:firstLineChars="0" w:hanging="398"/>
                        <w:rPr>
                          <w:rFonts w:eastAsia="PMingLiU"/>
                          <w:szCs w:val="24"/>
                          <w:lang w:eastAsia="zh-TW"/>
                        </w:rPr>
                      </w:pPr>
                      <w:r w:rsidRPr="00997F1C">
                        <w:rPr>
                          <w:rFonts w:eastAsia="PMingLiU"/>
                          <w:szCs w:val="24"/>
                          <w:lang w:eastAsia="zh-TW"/>
                        </w:rPr>
                        <w:t>For the cases, image of ACS/IBB1/IBB2/NBB overlaps with wanted CC</w:t>
                      </w:r>
                    </w:p>
                    <w:p w14:paraId="5DCEF84B" w14:textId="77777777" w:rsidR="00ED6C40" w:rsidRPr="00997F1C" w:rsidRDefault="00ED6C40" w:rsidP="00ED6C40">
                      <w:pPr>
                        <w:pStyle w:val="ListParagraph"/>
                        <w:numPr>
                          <w:ilvl w:val="0"/>
                          <w:numId w:val="29"/>
                        </w:numPr>
                        <w:spacing w:after="120"/>
                        <w:ind w:firstLineChars="0" w:hanging="272"/>
                        <w:rPr>
                          <w:rFonts w:eastAsia="PMingLiU"/>
                          <w:szCs w:val="24"/>
                          <w:lang w:eastAsia="zh-TW"/>
                        </w:rPr>
                      </w:pPr>
                      <w:r w:rsidRPr="00997F1C">
                        <w:rPr>
                          <w:rFonts w:eastAsia="PMingLiU"/>
                          <w:szCs w:val="24"/>
                          <w:lang w:eastAsia="zh-TW"/>
                        </w:rPr>
                        <w:t>image of in-gap blocking interference does not overlap with wanted carrier</w:t>
                      </w:r>
                    </w:p>
                    <w:bookmarkEnd w:id="1"/>
                    <w:p w14:paraId="2A03AC46" w14:textId="77777777" w:rsidR="009F2607" w:rsidRDefault="009F2607" w:rsidP="00185CCB">
                      <w:pPr>
                        <w:pStyle w:val="Heading4"/>
                        <w:numPr>
                          <w:ilvl w:val="0"/>
                          <w:numId w:val="0"/>
                        </w:numPr>
                        <w:rPr>
                          <w:rFonts w:ascii="Times New Roman" w:hAnsi="Times New Roman"/>
                          <w:b/>
                          <w:color w:val="0070C0"/>
                          <w:sz w:val="20"/>
                          <w:u w:val="single"/>
                          <w:lang w:eastAsia="zh-TW"/>
                        </w:rPr>
                      </w:pPr>
                      <w:proofErr w:type="spellStart"/>
                      <w:r>
                        <w:rPr>
                          <w:rFonts w:ascii="Times New Roman" w:hAnsi="Times New Roman"/>
                          <w:b/>
                          <w:color w:val="0070C0"/>
                          <w:sz w:val="20"/>
                          <w:u w:val="single"/>
                          <w:lang w:eastAsia="ko-KR"/>
                        </w:rPr>
                        <w:t>Issue</w:t>
                      </w:r>
                      <w:proofErr w:type="spellEnd"/>
                      <w:r>
                        <w:rPr>
                          <w:rFonts w:ascii="Times New Roman" w:hAnsi="Times New Roman"/>
                          <w:b/>
                          <w:color w:val="0070C0"/>
                          <w:sz w:val="20"/>
                          <w:u w:val="single"/>
                          <w:lang w:eastAsia="ko-KR"/>
                        </w:rPr>
                        <w:t xml:space="preserve"> 3-5: </w:t>
                      </w:r>
                      <w:proofErr w:type="spellStart"/>
                      <w:r>
                        <w:rPr>
                          <w:rFonts w:ascii="Times New Roman" w:hAnsi="Times New Roman"/>
                          <w:b/>
                          <w:color w:val="0070C0"/>
                          <w:sz w:val="20"/>
                          <w:u w:val="single"/>
                          <w:lang w:eastAsia="ko-KR"/>
                        </w:rPr>
                        <w:t>D</w:t>
                      </w:r>
                      <w:r>
                        <w:rPr>
                          <w:rFonts w:ascii="Times New Roman" w:hAnsi="Times New Roman"/>
                          <w:b/>
                          <w:color w:val="0070C0"/>
                          <w:sz w:val="20"/>
                          <w:u w:val="single"/>
                          <w:lang w:eastAsia="zh-TW"/>
                        </w:rPr>
                        <w:t>iscussion</w:t>
                      </w:r>
                      <w:proofErr w:type="spellEnd"/>
                      <w:r>
                        <w:rPr>
                          <w:rFonts w:ascii="Times New Roman" w:hAnsi="Times New Roman"/>
                          <w:b/>
                          <w:color w:val="0070C0"/>
                          <w:sz w:val="20"/>
                          <w:u w:val="single"/>
                          <w:lang w:eastAsia="zh-TW"/>
                        </w:rPr>
                        <w:t xml:space="preserve"> on DL </w:t>
                      </w:r>
                      <w:proofErr w:type="spellStart"/>
                      <w:r>
                        <w:rPr>
                          <w:rFonts w:ascii="Times New Roman" w:hAnsi="Times New Roman"/>
                          <w:b/>
                          <w:color w:val="0070C0"/>
                          <w:sz w:val="20"/>
                          <w:u w:val="single"/>
                          <w:lang w:eastAsia="zh-TW"/>
                        </w:rPr>
                        <w:t>fragmented</w:t>
                      </w:r>
                      <w:proofErr w:type="spellEnd"/>
                      <w:r>
                        <w:rPr>
                          <w:rFonts w:ascii="Times New Roman" w:hAnsi="Times New Roman"/>
                          <w:b/>
                          <w:color w:val="0070C0"/>
                          <w:sz w:val="20"/>
                          <w:u w:val="single"/>
                          <w:lang w:eastAsia="zh-TW"/>
                        </w:rPr>
                        <w:t xml:space="preserve"> </w:t>
                      </w:r>
                      <w:proofErr w:type="spellStart"/>
                      <w:r>
                        <w:rPr>
                          <w:rFonts w:ascii="Times New Roman" w:hAnsi="Times New Roman"/>
                          <w:b/>
                          <w:color w:val="0070C0"/>
                          <w:sz w:val="20"/>
                          <w:u w:val="single"/>
                          <w:lang w:eastAsia="zh-TW"/>
                        </w:rPr>
                        <w:t>carriers</w:t>
                      </w:r>
                      <w:proofErr w:type="spellEnd"/>
                      <w:r>
                        <w:rPr>
                          <w:rFonts w:ascii="Times New Roman" w:hAnsi="Times New Roman"/>
                          <w:b/>
                          <w:color w:val="0070C0"/>
                          <w:sz w:val="20"/>
                          <w:u w:val="single"/>
                          <w:lang w:eastAsia="zh-TW"/>
                        </w:rPr>
                        <w:t xml:space="preserve"> in TDD bands</w:t>
                      </w:r>
                    </w:p>
                    <w:p w14:paraId="69F4B67E" w14:textId="4AF5149D" w:rsidR="009F2607" w:rsidRPr="006968DA" w:rsidRDefault="009F2607" w:rsidP="009F2607">
                      <w:pPr>
                        <w:spacing w:after="120"/>
                        <w:rPr>
                          <w:szCs w:val="24"/>
                          <w:lang w:eastAsia="zh-CN"/>
                        </w:rPr>
                      </w:pPr>
                      <w:r>
                        <w:rPr>
                          <w:szCs w:val="24"/>
                          <w:lang w:eastAsia="zh-CN"/>
                        </w:rPr>
                        <w:t>Background: To consider transition time if there’s one LO for the TDD band and study the feasibility</w:t>
                      </w:r>
                    </w:p>
                    <w:p w14:paraId="6C0A0166" w14:textId="77777777" w:rsidR="009F2607" w:rsidRDefault="009F2607" w:rsidP="009F2607">
                      <w:pPr>
                        <w:pStyle w:val="ListParagraph"/>
                        <w:overflowPunct/>
                        <w:autoSpaceDE/>
                        <w:adjustRightInd/>
                        <w:spacing w:after="120"/>
                        <w:ind w:left="720" w:firstLineChars="0" w:firstLine="0"/>
                        <w:rPr>
                          <w:rFonts w:eastAsia="PMingLiU"/>
                          <w:szCs w:val="24"/>
                          <w:lang w:eastAsia="zh-TW"/>
                        </w:rPr>
                      </w:pPr>
                      <w:r>
                        <w:rPr>
                          <w:rFonts w:eastAsia="PMingLiU"/>
                          <w:szCs w:val="24"/>
                          <w:lang w:eastAsia="zh-TW"/>
                        </w:rPr>
                        <w:t>Discuss following options for the number LO’s needed for fragmented carrier operation in TDD with one of the carriers having UL allocation:</w:t>
                      </w:r>
                      <w:r>
                        <w:rPr>
                          <w:rFonts w:eastAsia="PMingLiU"/>
                          <w:szCs w:val="24"/>
                          <w:lang w:eastAsia="zh-TW"/>
                        </w:rPr>
                        <w:tab/>
                      </w:r>
                    </w:p>
                    <w:p w14:paraId="5F171150" w14:textId="77777777" w:rsidR="009F2607" w:rsidRDefault="009F2607" w:rsidP="009F2607">
                      <w:pPr>
                        <w:pStyle w:val="ListParagraph"/>
                        <w:numPr>
                          <w:ilvl w:val="0"/>
                          <w:numId w:val="28"/>
                        </w:numPr>
                        <w:spacing w:after="120"/>
                        <w:ind w:firstLineChars="0"/>
                        <w:textAlignment w:val="auto"/>
                        <w:rPr>
                          <w:rFonts w:eastAsia="PMingLiU"/>
                          <w:szCs w:val="24"/>
                          <w:lang w:eastAsia="zh-TW"/>
                        </w:rPr>
                      </w:pPr>
                      <w:r>
                        <w:rPr>
                          <w:rFonts w:eastAsia="PMingLiU"/>
                          <w:szCs w:val="24"/>
                          <w:lang w:eastAsia="zh-TW"/>
                        </w:rPr>
                        <w:t>Option 1: One LO will be enough for both UL and DL.</w:t>
                      </w:r>
                    </w:p>
                    <w:p w14:paraId="3384AD92" w14:textId="6E7379DD" w:rsidR="00ED6C40" w:rsidRPr="00185CCB" w:rsidRDefault="009F2607" w:rsidP="00185CCB">
                      <w:pPr>
                        <w:pStyle w:val="ListParagraph"/>
                        <w:numPr>
                          <w:ilvl w:val="0"/>
                          <w:numId w:val="28"/>
                        </w:numPr>
                        <w:spacing w:after="120"/>
                        <w:ind w:firstLineChars="0"/>
                        <w:textAlignment w:val="auto"/>
                        <w:rPr>
                          <w:rFonts w:eastAsia="PMingLiU"/>
                          <w:szCs w:val="24"/>
                          <w:lang w:eastAsia="zh-TW"/>
                        </w:rPr>
                      </w:pPr>
                      <w:r w:rsidRPr="009F2607">
                        <w:rPr>
                          <w:szCs w:val="24"/>
                          <w:lang w:eastAsia="zh-CN"/>
                        </w:rPr>
                        <w:t>Option 2: Separate LOs will be needed for UL and DL</w:t>
                      </w:r>
                    </w:p>
                  </w:txbxContent>
                </v:textbox>
                <w10:anchorlock/>
              </v:shape>
            </w:pict>
          </mc:Fallback>
        </mc:AlternateContent>
      </w:r>
    </w:p>
    <w:p w14:paraId="3BDD07BC" w14:textId="15CC0C17" w:rsidR="00DD19DE" w:rsidRPr="00F04411" w:rsidRDefault="00ED6C40" w:rsidP="00DD19DE">
      <w:pPr>
        <w:rPr>
          <w:color w:val="0070C0"/>
          <w:lang w:eastAsia="zh-CN"/>
        </w:rPr>
      </w:pPr>
      <w:r w:rsidRPr="00F04411">
        <w:t>In this contribution we present aspects that needs to be agreed to discuss requirements for the fragmented carrier aggregation operation.</w:t>
      </w:r>
      <w:r w:rsidR="005B415F" w:rsidRPr="00F04411">
        <w:t xml:space="preserve"> Recapturing the </w:t>
      </w:r>
      <w:r w:rsidR="00E06D01" w:rsidRPr="00F04411">
        <w:t>objective,</w:t>
      </w:r>
      <w:r w:rsidR="005B415F" w:rsidRPr="00F04411">
        <w:t xml:space="preserve"> we highlight the notable considerations for the study that matters if we discuss RF requirements.</w:t>
      </w:r>
    </w:p>
    <w:p w14:paraId="6D5FBA27" w14:textId="1846B0F0" w:rsidR="00EE69C9" w:rsidRPr="00F04411" w:rsidRDefault="00EE69C9" w:rsidP="00DD19DE">
      <w:pPr>
        <w:rPr>
          <w:color w:val="0070C0"/>
          <w:lang w:eastAsia="zh-CN"/>
        </w:rPr>
      </w:pPr>
      <w:r w:rsidRPr="00F04411">
        <w:rPr>
          <w:noProof/>
        </w:rPr>
        <w:lastRenderedPageBreak/>
        <mc:AlternateContent>
          <mc:Choice Requires="wps">
            <w:drawing>
              <wp:inline distT="0" distB="0" distL="0" distR="0" wp14:anchorId="6AFEA51D" wp14:editId="4227F137">
                <wp:extent cx="5476875" cy="5056414"/>
                <wp:effectExtent l="0" t="0" r="28575" b="11430"/>
                <wp:docPr id="262236082" name="Text Box 1"/>
                <wp:cNvGraphicFramePr/>
                <a:graphic xmlns:a="http://schemas.openxmlformats.org/drawingml/2006/main">
                  <a:graphicData uri="http://schemas.microsoft.com/office/word/2010/wordprocessingShape">
                    <wps:wsp>
                      <wps:cNvSpPr txBox="1"/>
                      <wps:spPr>
                        <a:xfrm>
                          <a:off x="0" y="0"/>
                          <a:ext cx="5476875" cy="5056414"/>
                        </a:xfrm>
                        <a:prstGeom prst="rect">
                          <a:avLst/>
                        </a:prstGeom>
                        <a:solidFill>
                          <a:schemeClr val="lt1"/>
                        </a:solidFill>
                        <a:ln w="6350">
                          <a:solidFill>
                            <a:prstClr val="black"/>
                          </a:solidFill>
                        </a:ln>
                      </wps:spPr>
                      <wps:txbx>
                        <w:txbxContent>
                          <w:p w14:paraId="0CC279CA" w14:textId="77777777" w:rsidR="00705360" w:rsidRDefault="00705360" w:rsidP="00705360">
                            <w:pPr>
                              <w:rPr>
                                <w:iCs/>
                              </w:rPr>
                            </w:pPr>
                            <w:r>
                              <w:rPr>
                                <w:iCs/>
                              </w:rPr>
                              <w:t xml:space="preserve">The objective of </w:t>
                            </w:r>
                            <w:r w:rsidRPr="00252600">
                              <w:rPr>
                                <w:iCs/>
                              </w:rPr>
                              <w:t xml:space="preserve">this </w:t>
                            </w:r>
                            <w:r>
                              <w:rPr>
                                <w:iCs/>
                              </w:rPr>
                              <w:t>study is as follows:</w:t>
                            </w:r>
                          </w:p>
                          <w:p w14:paraId="1BC6E9AA" w14:textId="77777777" w:rsidR="00705360" w:rsidRPr="00856571" w:rsidRDefault="00705360" w:rsidP="00705360">
                            <w:pPr>
                              <w:pStyle w:val="B1"/>
                            </w:pPr>
                            <w:r>
                              <w:t>-</w:t>
                            </w:r>
                            <w:r>
                              <w:tab/>
                            </w:r>
                            <w:r w:rsidRPr="00185CCB">
                              <w:rPr>
                                <w:highlight w:val="yellow"/>
                              </w:rPr>
                              <w:t>Identify methods</w:t>
                            </w:r>
                            <w:r w:rsidRPr="00856571">
                              <w:rPr>
                                <w:rFonts w:hint="eastAsia"/>
                              </w:rPr>
                              <w:t xml:space="preserve"> for reducing</w:t>
                            </w:r>
                            <w:r>
                              <w:t xml:space="preserve"> the</w:t>
                            </w:r>
                            <w:r w:rsidRPr="00856571">
                              <w:rPr>
                                <w:rFonts w:hint="eastAsia"/>
                              </w:rPr>
                              <w:t xml:space="preserve"> number of UE Rx </w:t>
                            </w:r>
                            <w:r>
                              <w:t xml:space="preserve">RF </w:t>
                            </w:r>
                            <w:r w:rsidRPr="00856571">
                              <w:rPr>
                                <w:rFonts w:hint="eastAsia"/>
                              </w:rPr>
                              <w:t xml:space="preserve">chains (e.g. </w:t>
                            </w:r>
                            <w:r>
                              <w:t>f</w:t>
                            </w:r>
                            <w:r w:rsidRPr="00AC3D57">
                              <w:t xml:space="preserve">rom separate </w:t>
                            </w:r>
                            <w:r>
                              <w:t xml:space="preserve">Rx </w:t>
                            </w:r>
                            <w:r w:rsidRPr="00AC3D57">
                              <w:t xml:space="preserve">RF chains </w:t>
                            </w:r>
                            <w:r>
                              <w:t xml:space="preserve">per CC </w:t>
                            </w:r>
                            <w:r w:rsidRPr="00AC3D57">
                              <w:t xml:space="preserve">to </w:t>
                            </w:r>
                            <w:r>
                              <w:t>one</w:t>
                            </w:r>
                            <w:r w:rsidRPr="00AC3D57">
                              <w:t xml:space="preserve"> </w:t>
                            </w:r>
                            <w:r>
                              <w:t xml:space="preserve">Rx </w:t>
                            </w:r>
                            <w:r w:rsidRPr="00AC3D57">
                              <w:t>RF chain</w:t>
                            </w:r>
                            <w:r>
                              <w:t xml:space="preserve">s </w:t>
                            </w:r>
                            <w:r w:rsidRPr="00856571">
                              <w:rPr>
                                <w:rFonts w:hint="eastAsia"/>
                              </w:rPr>
                              <w:t>) needed f</w:t>
                            </w:r>
                            <w:r w:rsidRPr="003A7ED5">
                              <w:rPr>
                                <w:rFonts w:hint="eastAsia"/>
                              </w:rPr>
                              <w:t xml:space="preserve">or single DL band </w:t>
                            </w:r>
                            <w:r w:rsidRPr="003A7ED5">
                              <w:t>wit</w:t>
                            </w:r>
                            <w:r>
                              <w:t>h frequency span</w:t>
                            </w:r>
                            <w:r w:rsidRPr="00856571">
                              <w:rPr>
                                <w:rFonts w:hint="eastAsia"/>
                              </w:rPr>
                              <w:t xml:space="preserve"> </w:t>
                            </w:r>
                            <w:r w:rsidRPr="00856571">
                              <w:rPr>
                                <w:rFonts w:hint="eastAsia"/>
                              </w:rPr>
                              <w:t>≤</w:t>
                            </w:r>
                            <w:r w:rsidRPr="00856571">
                              <w:rPr>
                                <w:rFonts w:hint="eastAsia"/>
                              </w:rPr>
                              <w:t xml:space="preserve"> 100 MHz</w:t>
                            </w:r>
                            <w:r>
                              <w:t>,</w:t>
                            </w:r>
                            <w:r w:rsidRPr="00856571">
                              <w:rPr>
                                <w:rFonts w:hint="eastAsia"/>
                              </w:rPr>
                              <w:t xml:space="preserve"> containing two non-contiguous CCs within a CA combination </w:t>
                            </w:r>
                            <w:r w:rsidRPr="00185CCB">
                              <w:rPr>
                                <w:highlight w:val="yellow"/>
                              </w:rPr>
                              <w:t>for the inter-operator co-located scenario</w:t>
                            </w:r>
                            <w:r w:rsidRPr="00856571">
                              <w:rPr>
                                <w:rFonts w:hint="eastAsia"/>
                              </w:rPr>
                              <w:t xml:space="preserve">, considering: </w:t>
                            </w:r>
                          </w:p>
                          <w:p w14:paraId="38FEE9D6" w14:textId="77777777" w:rsidR="00705360" w:rsidRDefault="00705360" w:rsidP="00705360">
                            <w:pPr>
                              <w:pStyle w:val="B2"/>
                            </w:pPr>
                            <w:r>
                              <w:t>-</w:t>
                            </w:r>
                            <w:r>
                              <w:tab/>
                            </w:r>
                            <w:r w:rsidRPr="00185CCB">
                              <w:rPr>
                                <w:highlight w:val="yellow"/>
                              </w:rPr>
                              <w:t>Which RF requirements could be adjusted for the inter-operator co-located BS scenario</w:t>
                            </w:r>
                            <w:r w:rsidRPr="00856571">
                              <w:t xml:space="preserve">, e.g. </w:t>
                            </w:r>
                            <w:r>
                              <w:t>e</w:t>
                            </w:r>
                            <w:r w:rsidRPr="00856571">
                              <w:t xml:space="preserve">xisting UE RF requirements such as </w:t>
                            </w:r>
                            <w:r>
                              <w:rPr>
                                <w:rFonts w:cs="Arial"/>
                              </w:rPr>
                              <w:t>ΔR</w:t>
                            </w:r>
                            <w:r>
                              <w:rPr>
                                <w:rFonts w:cs="Arial"/>
                                <w:vertAlign w:val="subscript"/>
                              </w:rPr>
                              <w:t>IBNC</w:t>
                            </w:r>
                            <w:r>
                              <w:rPr>
                                <w:lang w:eastAsia="zh-CN"/>
                              </w:rPr>
                              <w:t xml:space="preserve">, </w:t>
                            </w:r>
                            <w:r w:rsidRPr="00856571">
                              <w:t>ACS</w:t>
                            </w:r>
                            <w:r>
                              <w:t xml:space="preserve"> </w:t>
                            </w:r>
                            <w:r>
                              <w:rPr>
                                <w:lang w:eastAsia="zh-CN"/>
                              </w:rPr>
                              <w:t>and in-band blocking</w:t>
                            </w:r>
                            <w:r>
                              <w:t xml:space="preserve"> [RAN4</w:t>
                            </w:r>
                            <w:proofErr w:type="gramStart"/>
                            <w:r>
                              <w:t>];</w:t>
                            </w:r>
                            <w:proofErr w:type="gramEnd"/>
                          </w:p>
                          <w:p w14:paraId="265D90BC" w14:textId="77777777" w:rsidR="00705360" w:rsidRPr="00856571" w:rsidRDefault="00705360" w:rsidP="00705360">
                            <w:pPr>
                              <w:pStyle w:val="B2"/>
                              <w:numPr>
                                <w:ilvl w:val="0"/>
                                <w:numId w:val="30"/>
                              </w:numPr>
                              <w:overflowPunct w:val="0"/>
                              <w:autoSpaceDE w:val="0"/>
                              <w:autoSpaceDN w:val="0"/>
                              <w:adjustRightInd w:val="0"/>
                            </w:pPr>
                            <w:r>
                              <w:t>Other requirements for study purpose are not precluded, if identified</w:t>
                            </w:r>
                          </w:p>
                          <w:p w14:paraId="6E86358A" w14:textId="77777777" w:rsidR="00705360" w:rsidRPr="00856571" w:rsidRDefault="00705360" w:rsidP="00705360">
                            <w:pPr>
                              <w:pStyle w:val="B2"/>
                            </w:pPr>
                            <w:r>
                              <w:t>-</w:t>
                            </w:r>
                            <w:r>
                              <w:tab/>
                            </w:r>
                            <w:r w:rsidRPr="00856571">
                              <w:t>The ability to semi-statically switch hardware resources (i.e. R</w:t>
                            </w:r>
                            <w:r w:rsidRPr="00E27561">
                              <w:t xml:space="preserve">x </w:t>
                            </w:r>
                            <w:r>
                              <w:t xml:space="preserve">RF </w:t>
                            </w:r>
                            <w:r w:rsidRPr="00E27561">
                              <w:t>chains) [RA</w:t>
                            </w:r>
                            <w:r>
                              <w:t>N4, RAN2 – See note 2</w:t>
                            </w:r>
                            <w:proofErr w:type="gramStart"/>
                            <w:r>
                              <w:t>];</w:t>
                            </w:r>
                            <w:proofErr w:type="gramEnd"/>
                          </w:p>
                          <w:p w14:paraId="2DC0E6A5" w14:textId="77777777" w:rsidR="00705360" w:rsidRDefault="00705360" w:rsidP="00705360">
                            <w:pPr>
                              <w:pStyle w:val="B2"/>
                            </w:pPr>
                            <w:r>
                              <w:t>-</w:t>
                            </w:r>
                            <w:r>
                              <w:tab/>
                              <w:t xml:space="preserve">Up to </w:t>
                            </w:r>
                            <w:r w:rsidRPr="00856571">
                              <w:t xml:space="preserve">6 dB </w:t>
                            </w:r>
                            <w:r>
                              <w:t xml:space="preserve">DL received </w:t>
                            </w:r>
                            <w:r w:rsidRPr="00856571">
                              <w:t>power</w:t>
                            </w:r>
                            <w:r>
                              <w:t xml:space="preserve"> </w:t>
                            </w:r>
                            <w:r>
                              <w:rPr>
                                <w:rFonts w:eastAsia="PMingLiU" w:hint="eastAsia"/>
                                <w:lang w:eastAsia="zh-TW"/>
                              </w:rPr>
                              <w:t>s</w:t>
                            </w:r>
                            <w:r>
                              <w:rPr>
                                <w:rFonts w:eastAsia="PMingLiU"/>
                                <w:lang w:eastAsia="zh-TW"/>
                              </w:rPr>
                              <w:t>pectral density</w:t>
                            </w:r>
                            <w:r w:rsidRPr="00856571">
                              <w:t xml:space="preserve"> imbalance between the two non-contiguous CCs</w:t>
                            </w:r>
                            <w:r>
                              <w:t xml:space="preserve"> [RAN4</w:t>
                            </w:r>
                            <w:proofErr w:type="gramStart"/>
                            <w:r>
                              <w:t>];</w:t>
                            </w:r>
                            <w:proofErr w:type="gramEnd"/>
                          </w:p>
                          <w:p w14:paraId="5C5D16FD" w14:textId="77777777" w:rsidR="00705360" w:rsidRPr="00856571" w:rsidRDefault="00705360" w:rsidP="00705360">
                            <w:pPr>
                              <w:pStyle w:val="B2"/>
                            </w:pPr>
                            <w:r w:rsidRPr="00E27561">
                              <w:t>-</w:t>
                            </w:r>
                            <w:r w:rsidRPr="00E27561">
                              <w:tab/>
                            </w:r>
                            <w:r w:rsidRPr="00185CCB">
                              <w:rPr>
                                <w:highlight w:val="yellow"/>
                              </w:rPr>
                              <w:t xml:space="preserve">Determine a reasonable level for the power </w:t>
                            </w:r>
                            <w:r w:rsidRPr="00185CCB">
                              <w:rPr>
                                <w:rFonts w:eastAsia="PMingLiU"/>
                                <w:highlight w:val="yellow"/>
                                <w:lang w:eastAsia="zh-TW"/>
                              </w:rPr>
                              <w:t>spectral density</w:t>
                            </w:r>
                            <w:r w:rsidRPr="00185CCB">
                              <w:rPr>
                                <w:highlight w:val="yellow"/>
                              </w:rPr>
                              <w:t xml:space="preserve"> difference between carriers of co-located adjacent channel operators for study</w:t>
                            </w:r>
                            <w:r>
                              <w:t xml:space="preserve"> [RAN4</w:t>
                            </w:r>
                            <w:proofErr w:type="gramStart"/>
                            <w:r>
                              <w:t>]</w:t>
                            </w:r>
                            <w:r w:rsidRPr="00C15C47">
                              <w:t xml:space="preserve"> </w:t>
                            </w:r>
                            <w:r>
                              <w:t>;</w:t>
                            </w:r>
                            <w:proofErr w:type="gramEnd"/>
                          </w:p>
                          <w:p w14:paraId="7A47D9F3" w14:textId="77777777" w:rsidR="00705360" w:rsidRDefault="00705360" w:rsidP="00705360">
                            <w:pPr>
                              <w:pStyle w:val="B2"/>
                            </w:pPr>
                            <w:r>
                              <w:t>-</w:t>
                            </w:r>
                            <w:r>
                              <w:tab/>
                            </w:r>
                            <w:r w:rsidRPr="00856571">
                              <w:t>Impact</w:t>
                            </w:r>
                            <w:r>
                              <w:t>s</w:t>
                            </w:r>
                            <w:r w:rsidRPr="00856571">
                              <w:t xml:space="preserve"> on DL performance</w:t>
                            </w:r>
                            <w:r>
                              <w:t xml:space="preserve"> [RAN4</w:t>
                            </w:r>
                            <w:proofErr w:type="gramStart"/>
                            <w:r>
                              <w:t xml:space="preserve">] </w:t>
                            </w:r>
                            <w:bookmarkStart w:id="2" w:name="OLE_LINK6"/>
                            <w:r>
                              <w:t>;</w:t>
                            </w:r>
                            <w:bookmarkEnd w:id="2"/>
                            <w:proofErr w:type="gramEnd"/>
                          </w:p>
                          <w:p w14:paraId="31812AA7" w14:textId="77777777" w:rsidR="00705360" w:rsidRPr="004A5443" w:rsidRDefault="00705360" w:rsidP="00705360">
                            <w:pPr>
                              <w:pStyle w:val="B2"/>
                              <w:rPr>
                                <w:bCs/>
                              </w:rPr>
                            </w:pPr>
                            <w:r>
                              <w:t>-</w:t>
                            </w:r>
                            <w:r>
                              <w:tab/>
                            </w:r>
                            <w:r w:rsidRPr="00856571">
                              <w:t>Means for a UE to inform the networ</w:t>
                            </w:r>
                            <w:r w:rsidRPr="00D01054">
                              <w:t>k of appropriate CA conf</w:t>
                            </w:r>
                            <w:r w:rsidRPr="00856571">
                              <w:t>iguration it can support with adjusted RF requirements</w:t>
                            </w:r>
                            <w:r>
                              <w:t xml:space="preserve"> [RAN4, RAN2 – See note 2].</w:t>
                            </w:r>
                          </w:p>
                          <w:p w14:paraId="434E0762" w14:textId="77777777" w:rsidR="00705360" w:rsidRPr="008F49A6" w:rsidRDefault="00705360" w:rsidP="00705360">
                            <w:pPr>
                              <w:pStyle w:val="ListParagraph"/>
                              <w:spacing w:after="0"/>
                              <w:ind w:left="960" w:firstLine="400"/>
                              <w:rPr>
                                <w:bCs/>
                              </w:rPr>
                            </w:pPr>
                          </w:p>
                          <w:p w14:paraId="237E15B7" w14:textId="77777777" w:rsidR="00705360" w:rsidRDefault="00705360" w:rsidP="00705360">
                            <w:pPr>
                              <w:pStyle w:val="NO"/>
                              <w:rPr>
                                <w:lang w:eastAsia="zh-TW"/>
                              </w:rPr>
                            </w:pPr>
                            <w:r>
                              <w:rPr>
                                <w:lang w:eastAsia="zh-TW"/>
                              </w:rPr>
                              <w:t>NOTE 1:</w:t>
                            </w:r>
                            <w:r>
                              <w:rPr>
                                <w:lang w:eastAsia="zh-TW"/>
                              </w:rPr>
                              <w:tab/>
                              <w:t>N</w:t>
                            </w:r>
                            <w:r w:rsidRPr="00D12D84">
                              <w:rPr>
                                <w:lang w:eastAsia="zh-TW"/>
                              </w:rPr>
                              <w:t>o RAN1 impact is foreseen</w:t>
                            </w:r>
                          </w:p>
                          <w:p w14:paraId="3713E286" w14:textId="77777777" w:rsidR="00705360" w:rsidRDefault="00705360" w:rsidP="00705360">
                            <w:pPr>
                              <w:pStyle w:val="NO"/>
                              <w:rPr>
                                <w:lang w:eastAsia="zh-TW"/>
                              </w:rPr>
                            </w:pPr>
                            <w:r>
                              <w:rPr>
                                <w:lang w:eastAsia="zh-TW"/>
                              </w:rPr>
                              <w:t>NOTE 2:</w:t>
                            </w:r>
                            <w:r>
                              <w:rPr>
                                <w:lang w:eastAsia="zh-TW"/>
                              </w:rPr>
                              <w:tab/>
                              <w:t>RAN2 work, if necessary, will be triggered by RAN4 LS</w:t>
                            </w:r>
                          </w:p>
                          <w:p w14:paraId="10E60EBE" w14:textId="77777777" w:rsidR="00705360" w:rsidRDefault="00705360" w:rsidP="00705360">
                            <w:pPr>
                              <w:pStyle w:val="NO"/>
                              <w:rPr>
                                <w:rFonts w:eastAsia="PMingLiU"/>
                                <w:lang w:eastAsia="zh-TW"/>
                              </w:rPr>
                            </w:pPr>
                            <w:bookmarkStart w:id="3" w:name="OLE_LINK18"/>
                            <w:r>
                              <w:rPr>
                                <w:rFonts w:eastAsia="PMingLiU" w:hint="eastAsia"/>
                                <w:lang w:eastAsia="zh-TW"/>
                              </w:rPr>
                              <w:t>N</w:t>
                            </w:r>
                            <w:r>
                              <w:rPr>
                                <w:rFonts w:eastAsia="PMingLiU"/>
                                <w:lang w:eastAsia="zh-TW"/>
                              </w:rPr>
                              <w:t>OTE 3:</w:t>
                            </w:r>
                            <w:r>
                              <w:rPr>
                                <w:rFonts w:eastAsia="PMingLiU"/>
                                <w:lang w:eastAsia="zh-TW"/>
                              </w:rPr>
                              <w:tab/>
                            </w:r>
                            <w:bookmarkStart w:id="4" w:name="OLE_LINK21"/>
                            <w:r>
                              <w:rPr>
                                <w:rFonts w:eastAsia="PMingLiU"/>
                                <w:lang w:eastAsia="zh-TW"/>
                              </w:rPr>
                              <w:t xml:space="preserve">This </w:t>
                            </w:r>
                            <w:r w:rsidRPr="00C761D2">
                              <w:rPr>
                                <w:rFonts w:eastAsia="PMingLiU"/>
                                <w:lang w:eastAsia="zh-TW"/>
                              </w:rPr>
                              <w:t xml:space="preserve">study </w:t>
                            </w:r>
                            <w:r>
                              <w:rPr>
                                <w:rFonts w:eastAsia="PMingLiU"/>
                                <w:lang w:eastAsia="zh-TW"/>
                              </w:rPr>
                              <w:t>starts from</w:t>
                            </w:r>
                            <w:r w:rsidRPr="00C761D2">
                              <w:rPr>
                                <w:rFonts w:eastAsia="PMingLiU"/>
                                <w:lang w:eastAsia="zh-TW"/>
                              </w:rPr>
                              <w:t xml:space="preserve"> single DL band</w:t>
                            </w:r>
                            <w:r>
                              <w:rPr>
                                <w:rFonts w:eastAsia="PMingLiU"/>
                                <w:lang w:eastAsia="zh-TW"/>
                              </w:rPr>
                              <w:t xml:space="preserve">. One Rx RF chain is not considered among inter-band DL carriers. </w:t>
                            </w:r>
                          </w:p>
                          <w:p w14:paraId="64D03D41" w14:textId="77777777" w:rsidR="00705360" w:rsidRPr="00C761D2" w:rsidRDefault="00705360" w:rsidP="00705360">
                            <w:pPr>
                              <w:pStyle w:val="NO"/>
                              <w:numPr>
                                <w:ilvl w:val="0"/>
                                <w:numId w:val="36"/>
                              </w:numPr>
                              <w:overflowPunct w:val="0"/>
                              <w:autoSpaceDE w:val="0"/>
                              <w:autoSpaceDN w:val="0"/>
                              <w:adjustRightInd w:val="0"/>
                              <w:textAlignment w:val="baseline"/>
                              <w:rPr>
                                <w:rFonts w:eastAsia="PMingLiU"/>
                                <w:lang w:eastAsia="zh-TW"/>
                              </w:rPr>
                            </w:pPr>
                            <w:r>
                              <w:rPr>
                                <w:rFonts w:eastAsia="PMingLiU"/>
                                <w:lang w:eastAsia="zh-TW"/>
                              </w:rPr>
                              <w:t>Whether and how to apply the conclusion</w:t>
                            </w:r>
                            <w:r w:rsidRPr="00793FE7">
                              <w:rPr>
                                <w:rFonts w:eastAsia="PMingLiU"/>
                                <w:lang w:eastAsia="zh-TW"/>
                              </w:rPr>
                              <w:t>s to intra-band component of inter-band CA will be</w:t>
                            </w:r>
                            <w:r w:rsidRPr="008012AE">
                              <w:rPr>
                                <w:rFonts w:eastAsia="PMingLiU"/>
                                <w:lang w:eastAsia="zh-TW"/>
                              </w:rPr>
                              <w:t xml:space="preserve"> decided after the study on </w:t>
                            </w:r>
                            <w:bookmarkStart w:id="5" w:name="OLE_LINK20"/>
                            <w:r w:rsidRPr="008012AE">
                              <w:rPr>
                                <w:rFonts w:eastAsia="PMingLiU"/>
                                <w:lang w:eastAsia="zh-TW"/>
                              </w:rPr>
                              <w:t>2CC in a single DL</w:t>
                            </w:r>
                            <w:r>
                              <w:rPr>
                                <w:rFonts w:eastAsia="PMingLiU"/>
                                <w:lang w:eastAsia="zh-TW"/>
                              </w:rPr>
                              <w:t xml:space="preserve"> band</w:t>
                            </w:r>
                            <w:bookmarkEnd w:id="5"/>
                            <w:r>
                              <w:rPr>
                                <w:rFonts w:eastAsia="PMingLiU"/>
                                <w:lang w:eastAsia="zh-TW"/>
                              </w:rPr>
                              <w:t xml:space="preserve"> is completed.</w:t>
                            </w:r>
                            <w:bookmarkEnd w:id="4"/>
                          </w:p>
                          <w:bookmarkEnd w:id="3"/>
                          <w:p w14:paraId="02DA76D2" w14:textId="77777777" w:rsidR="00EE69C9" w:rsidRDefault="00EE69C9" w:rsidP="00EE69C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AFEA51D" id="_x0000_s1027" type="#_x0000_t202" style="width:431.25pt;height:39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" fillcolor="white [3201]" strokeweight=".5pt">
                <v:textbox>
                  <w:txbxContent>
                    <w:p w14:paraId="0CC279CA" w14:textId="77777777" w:rsidR="00705360" w:rsidRDefault="00705360" w:rsidP="00705360">
                      <w:pPr>
                        <w:rPr>
                          <w:iCs/>
                        </w:rPr>
                      </w:pPr>
                      <w:r>
                        <w:rPr>
                          <w:iCs/>
                        </w:rPr>
                        <w:t xml:space="preserve">The objective of </w:t>
                      </w:r>
                      <w:r w:rsidRPr="00252600">
                        <w:rPr>
                          <w:iCs/>
                        </w:rPr>
                        <w:t xml:space="preserve">this </w:t>
                      </w:r>
                      <w:r>
                        <w:rPr>
                          <w:iCs/>
                        </w:rPr>
                        <w:t>study is as follows:</w:t>
                      </w:r>
                    </w:p>
                    <w:p w14:paraId="1BC6E9AA" w14:textId="77777777" w:rsidR="00705360" w:rsidRPr="00856571" w:rsidRDefault="00705360" w:rsidP="00705360">
                      <w:pPr>
                        <w:pStyle w:val="B1"/>
                      </w:pPr>
                      <w:r>
                        <w:t>-</w:t>
                      </w:r>
                      <w:r>
                        <w:tab/>
                      </w:r>
                      <w:r w:rsidRPr="00185CCB">
                        <w:rPr>
                          <w:highlight w:val="yellow"/>
                        </w:rPr>
                        <w:t>Identify methods</w:t>
                      </w:r>
                      <w:r w:rsidRPr="00856571">
                        <w:rPr>
                          <w:rFonts w:hint="eastAsia"/>
                        </w:rPr>
                        <w:t xml:space="preserve"> for reducing</w:t>
                      </w:r>
                      <w:r>
                        <w:t xml:space="preserve"> the</w:t>
                      </w:r>
                      <w:r w:rsidRPr="00856571">
                        <w:rPr>
                          <w:rFonts w:hint="eastAsia"/>
                        </w:rPr>
                        <w:t xml:space="preserve"> number of UE Rx </w:t>
                      </w:r>
                      <w:r>
                        <w:t xml:space="preserve">RF </w:t>
                      </w:r>
                      <w:r w:rsidRPr="00856571">
                        <w:rPr>
                          <w:rFonts w:hint="eastAsia"/>
                        </w:rPr>
                        <w:t xml:space="preserve">chains (e.g. </w:t>
                      </w:r>
                      <w:r>
                        <w:t>f</w:t>
                      </w:r>
                      <w:r w:rsidRPr="00AC3D57">
                        <w:t xml:space="preserve">rom separate </w:t>
                      </w:r>
                      <w:r>
                        <w:t xml:space="preserve">Rx </w:t>
                      </w:r>
                      <w:r w:rsidRPr="00AC3D57">
                        <w:t xml:space="preserve">RF chains </w:t>
                      </w:r>
                      <w:r>
                        <w:t xml:space="preserve">per CC </w:t>
                      </w:r>
                      <w:r w:rsidRPr="00AC3D57">
                        <w:t xml:space="preserve">to </w:t>
                      </w:r>
                      <w:r>
                        <w:t>one</w:t>
                      </w:r>
                      <w:r w:rsidRPr="00AC3D57">
                        <w:t xml:space="preserve"> </w:t>
                      </w:r>
                      <w:r>
                        <w:t xml:space="preserve">Rx </w:t>
                      </w:r>
                      <w:r w:rsidRPr="00AC3D57">
                        <w:t>RF chain</w:t>
                      </w:r>
                      <w:r>
                        <w:t xml:space="preserve">s </w:t>
                      </w:r>
                      <w:r w:rsidRPr="00856571">
                        <w:rPr>
                          <w:rFonts w:hint="eastAsia"/>
                        </w:rPr>
                        <w:t>) needed f</w:t>
                      </w:r>
                      <w:r w:rsidRPr="003A7ED5">
                        <w:rPr>
                          <w:rFonts w:hint="eastAsia"/>
                        </w:rPr>
                        <w:t xml:space="preserve">or single DL band </w:t>
                      </w:r>
                      <w:r w:rsidRPr="003A7ED5">
                        <w:t>wit</w:t>
                      </w:r>
                      <w:r>
                        <w:t>h frequency span</w:t>
                      </w:r>
                      <w:r w:rsidRPr="00856571">
                        <w:rPr>
                          <w:rFonts w:hint="eastAsia"/>
                        </w:rPr>
                        <w:t xml:space="preserve"> </w:t>
                      </w:r>
                      <w:r w:rsidRPr="00856571">
                        <w:rPr>
                          <w:rFonts w:hint="eastAsia"/>
                        </w:rPr>
                        <w:t>≤</w:t>
                      </w:r>
                      <w:r w:rsidRPr="00856571">
                        <w:rPr>
                          <w:rFonts w:hint="eastAsia"/>
                        </w:rPr>
                        <w:t xml:space="preserve"> 100 MHz</w:t>
                      </w:r>
                      <w:r>
                        <w:t>,</w:t>
                      </w:r>
                      <w:r w:rsidRPr="00856571">
                        <w:rPr>
                          <w:rFonts w:hint="eastAsia"/>
                        </w:rPr>
                        <w:t xml:space="preserve"> containing two non-contiguous CCs within a CA combination </w:t>
                      </w:r>
                      <w:r w:rsidRPr="00185CCB">
                        <w:rPr>
                          <w:highlight w:val="yellow"/>
                        </w:rPr>
                        <w:t>for the inter-operator co-located scenario</w:t>
                      </w:r>
                      <w:r w:rsidRPr="00856571">
                        <w:rPr>
                          <w:rFonts w:hint="eastAsia"/>
                        </w:rPr>
                        <w:t xml:space="preserve">, considering: </w:t>
                      </w:r>
                    </w:p>
                    <w:p w14:paraId="38FEE9D6" w14:textId="77777777" w:rsidR="00705360" w:rsidRDefault="00705360" w:rsidP="00705360">
                      <w:pPr>
                        <w:pStyle w:val="B2"/>
                      </w:pPr>
                      <w:r>
                        <w:t>-</w:t>
                      </w:r>
                      <w:r>
                        <w:tab/>
                      </w:r>
                      <w:r w:rsidRPr="00185CCB">
                        <w:rPr>
                          <w:highlight w:val="yellow"/>
                        </w:rPr>
                        <w:t>Which RF requirements could be adjusted for the inter-operator co-located BS scenario</w:t>
                      </w:r>
                      <w:r w:rsidRPr="00856571">
                        <w:t xml:space="preserve">, e.g. </w:t>
                      </w:r>
                      <w:r>
                        <w:t>e</w:t>
                      </w:r>
                      <w:r w:rsidRPr="00856571">
                        <w:t xml:space="preserve">xisting UE RF requirements such as </w:t>
                      </w:r>
                      <w:r>
                        <w:rPr>
                          <w:rFonts w:cs="Arial"/>
                        </w:rPr>
                        <w:t>ΔR</w:t>
                      </w:r>
                      <w:r>
                        <w:rPr>
                          <w:rFonts w:cs="Arial"/>
                          <w:vertAlign w:val="subscript"/>
                        </w:rPr>
                        <w:t>IBNC</w:t>
                      </w:r>
                      <w:r>
                        <w:rPr>
                          <w:lang w:eastAsia="zh-CN"/>
                        </w:rPr>
                        <w:t xml:space="preserve">, </w:t>
                      </w:r>
                      <w:r w:rsidRPr="00856571">
                        <w:t>ACS</w:t>
                      </w:r>
                      <w:r>
                        <w:t xml:space="preserve"> </w:t>
                      </w:r>
                      <w:r>
                        <w:rPr>
                          <w:lang w:eastAsia="zh-CN"/>
                        </w:rPr>
                        <w:t>and in-band blocking</w:t>
                      </w:r>
                      <w:r>
                        <w:t xml:space="preserve"> [RAN4</w:t>
                      </w:r>
                      <w:proofErr w:type="gramStart"/>
                      <w:r>
                        <w:t>];</w:t>
                      </w:r>
                      <w:proofErr w:type="gramEnd"/>
                    </w:p>
                    <w:p w14:paraId="265D90BC" w14:textId="77777777" w:rsidR="00705360" w:rsidRPr="00856571" w:rsidRDefault="00705360" w:rsidP="00705360">
                      <w:pPr>
                        <w:pStyle w:val="B2"/>
                        <w:numPr>
                          <w:ilvl w:val="0"/>
                          <w:numId w:val="30"/>
                        </w:numPr>
                        <w:overflowPunct w:val="0"/>
                        <w:autoSpaceDE w:val="0"/>
                        <w:autoSpaceDN w:val="0"/>
                        <w:adjustRightInd w:val="0"/>
                      </w:pPr>
                      <w:r>
                        <w:t>Other requirements for study purpose are not precluded, if identified</w:t>
                      </w:r>
                    </w:p>
                    <w:p w14:paraId="6E86358A" w14:textId="77777777" w:rsidR="00705360" w:rsidRPr="00856571" w:rsidRDefault="00705360" w:rsidP="00705360">
                      <w:pPr>
                        <w:pStyle w:val="B2"/>
                      </w:pPr>
                      <w:r>
                        <w:t>-</w:t>
                      </w:r>
                      <w:r>
                        <w:tab/>
                      </w:r>
                      <w:r w:rsidRPr="00856571">
                        <w:t>The ability to semi-statically switch hardware resources (i.e. R</w:t>
                      </w:r>
                      <w:r w:rsidRPr="00E27561">
                        <w:t xml:space="preserve">x </w:t>
                      </w:r>
                      <w:r>
                        <w:t xml:space="preserve">RF </w:t>
                      </w:r>
                      <w:r w:rsidRPr="00E27561">
                        <w:t>chains) [RA</w:t>
                      </w:r>
                      <w:r>
                        <w:t>N4, RAN2 – See note 2</w:t>
                      </w:r>
                      <w:proofErr w:type="gramStart"/>
                      <w:r>
                        <w:t>];</w:t>
                      </w:r>
                      <w:proofErr w:type="gramEnd"/>
                    </w:p>
                    <w:p w14:paraId="2DC0E6A5" w14:textId="77777777" w:rsidR="00705360" w:rsidRDefault="00705360" w:rsidP="00705360">
                      <w:pPr>
                        <w:pStyle w:val="B2"/>
                      </w:pPr>
                      <w:r>
                        <w:t>-</w:t>
                      </w:r>
                      <w:r>
                        <w:tab/>
                        <w:t xml:space="preserve">Up to </w:t>
                      </w:r>
                      <w:r w:rsidRPr="00856571">
                        <w:t xml:space="preserve">6 dB </w:t>
                      </w:r>
                      <w:r>
                        <w:t xml:space="preserve">DL received </w:t>
                      </w:r>
                      <w:r w:rsidRPr="00856571">
                        <w:t>power</w:t>
                      </w:r>
                      <w:r>
                        <w:t xml:space="preserve"> </w:t>
                      </w:r>
                      <w:r>
                        <w:rPr>
                          <w:rFonts w:eastAsia="PMingLiU" w:hint="eastAsia"/>
                          <w:lang w:eastAsia="zh-TW"/>
                        </w:rPr>
                        <w:t>s</w:t>
                      </w:r>
                      <w:r>
                        <w:rPr>
                          <w:rFonts w:eastAsia="PMingLiU"/>
                          <w:lang w:eastAsia="zh-TW"/>
                        </w:rPr>
                        <w:t>pectral density</w:t>
                      </w:r>
                      <w:r w:rsidRPr="00856571">
                        <w:t xml:space="preserve"> imbalance between the two non-contiguous CCs</w:t>
                      </w:r>
                      <w:r>
                        <w:t xml:space="preserve"> [RAN4</w:t>
                      </w:r>
                      <w:proofErr w:type="gramStart"/>
                      <w:r>
                        <w:t>];</w:t>
                      </w:r>
                      <w:proofErr w:type="gramEnd"/>
                    </w:p>
                    <w:p w14:paraId="5C5D16FD" w14:textId="77777777" w:rsidR="00705360" w:rsidRPr="00856571" w:rsidRDefault="00705360" w:rsidP="00705360">
                      <w:pPr>
                        <w:pStyle w:val="B2"/>
                      </w:pPr>
                      <w:r w:rsidRPr="00E27561">
                        <w:t>-</w:t>
                      </w:r>
                      <w:r w:rsidRPr="00E27561">
                        <w:tab/>
                      </w:r>
                      <w:r w:rsidRPr="00185CCB">
                        <w:rPr>
                          <w:highlight w:val="yellow"/>
                        </w:rPr>
                        <w:t xml:space="preserve">Determine a reasonable level for the power </w:t>
                      </w:r>
                      <w:r w:rsidRPr="00185CCB">
                        <w:rPr>
                          <w:rFonts w:eastAsia="PMingLiU"/>
                          <w:highlight w:val="yellow"/>
                          <w:lang w:eastAsia="zh-TW"/>
                        </w:rPr>
                        <w:t>spectral density</w:t>
                      </w:r>
                      <w:r w:rsidRPr="00185CCB">
                        <w:rPr>
                          <w:highlight w:val="yellow"/>
                        </w:rPr>
                        <w:t xml:space="preserve"> difference between carriers of co-located adjacent channel operators for study</w:t>
                      </w:r>
                      <w:r>
                        <w:t xml:space="preserve"> [RAN4</w:t>
                      </w:r>
                      <w:proofErr w:type="gramStart"/>
                      <w:r>
                        <w:t>]</w:t>
                      </w:r>
                      <w:r w:rsidRPr="00C15C47">
                        <w:t xml:space="preserve"> </w:t>
                      </w:r>
                      <w:r>
                        <w:t>;</w:t>
                      </w:r>
                      <w:proofErr w:type="gramEnd"/>
                    </w:p>
                    <w:p w14:paraId="7A47D9F3" w14:textId="77777777" w:rsidR="00705360" w:rsidRDefault="00705360" w:rsidP="00705360">
                      <w:pPr>
                        <w:pStyle w:val="B2"/>
                      </w:pPr>
                      <w:r>
                        <w:t>-</w:t>
                      </w:r>
                      <w:r>
                        <w:tab/>
                      </w:r>
                      <w:r w:rsidRPr="00856571">
                        <w:t>Impact</w:t>
                      </w:r>
                      <w:r>
                        <w:t>s</w:t>
                      </w:r>
                      <w:r w:rsidRPr="00856571">
                        <w:t xml:space="preserve"> on DL performance</w:t>
                      </w:r>
                      <w:r>
                        <w:t xml:space="preserve"> [RAN4</w:t>
                      </w:r>
                      <w:proofErr w:type="gramStart"/>
                      <w:r>
                        <w:t xml:space="preserve">] </w:t>
                      </w:r>
                      <w:bookmarkStart w:id="6" w:name="OLE_LINK6"/>
                      <w:r>
                        <w:t>;</w:t>
                      </w:r>
                      <w:bookmarkEnd w:id="6"/>
                      <w:proofErr w:type="gramEnd"/>
                    </w:p>
                    <w:p w14:paraId="31812AA7" w14:textId="77777777" w:rsidR="00705360" w:rsidRPr="004A5443" w:rsidRDefault="00705360" w:rsidP="00705360">
                      <w:pPr>
                        <w:pStyle w:val="B2"/>
                        <w:rPr>
                          <w:bCs/>
                        </w:rPr>
                      </w:pPr>
                      <w:r>
                        <w:t>-</w:t>
                      </w:r>
                      <w:r>
                        <w:tab/>
                      </w:r>
                      <w:r w:rsidRPr="00856571">
                        <w:t>Means for a UE to inform the networ</w:t>
                      </w:r>
                      <w:r w:rsidRPr="00D01054">
                        <w:t>k of appropriate CA conf</w:t>
                      </w:r>
                      <w:r w:rsidRPr="00856571">
                        <w:t>iguration it can support with adjusted RF requirements</w:t>
                      </w:r>
                      <w:r>
                        <w:t xml:space="preserve"> [RAN4, RAN2 – See note 2].</w:t>
                      </w:r>
                    </w:p>
                    <w:p w14:paraId="434E0762" w14:textId="77777777" w:rsidR="00705360" w:rsidRPr="008F49A6" w:rsidRDefault="00705360" w:rsidP="00705360">
                      <w:pPr>
                        <w:pStyle w:val="ListParagraph"/>
                        <w:spacing w:after="0"/>
                        <w:ind w:left="960" w:firstLine="400"/>
                        <w:rPr>
                          <w:bCs/>
                        </w:rPr>
                      </w:pPr>
                    </w:p>
                    <w:p w14:paraId="237E15B7" w14:textId="77777777" w:rsidR="00705360" w:rsidRDefault="00705360" w:rsidP="00705360">
                      <w:pPr>
                        <w:pStyle w:val="NO"/>
                        <w:rPr>
                          <w:lang w:eastAsia="zh-TW"/>
                        </w:rPr>
                      </w:pPr>
                      <w:r>
                        <w:rPr>
                          <w:lang w:eastAsia="zh-TW"/>
                        </w:rPr>
                        <w:t>NOTE 1:</w:t>
                      </w:r>
                      <w:r>
                        <w:rPr>
                          <w:lang w:eastAsia="zh-TW"/>
                        </w:rPr>
                        <w:tab/>
                        <w:t>N</w:t>
                      </w:r>
                      <w:r w:rsidRPr="00D12D84">
                        <w:rPr>
                          <w:lang w:eastAsia="zh-TW"/>
                        </w:rPr>
                        <w:t>o RAN1 impact is foreseen</w:t>
                      </w:r>
                    </w:p>
                    <w:p w14:paraId="3713E286" w14:textId="77777777" w:rsidR="00705360" w:rsidRDefault="00705360" w:rsidP="00705360">
                      <w:pPr>
                        <w:pStyle w:val="NO"/>
                        <w:rPr>
                          <w:lang w:eastAsia="zh-TW"/>
                        </w:rPr>
                      </w:pPr>
                      <w:r>
                        <w:rPr>
                          <w:lang w:eastAsia="zh-TW"/>
                        </w:rPr>
                        <w:t>NOTE 2:</w:t>
                      </w:r>
                      <w:r>
                        <w:rPr>
                          <w:lang w:eastAsia="zh-TW"/>
                        </w:rPr>
                        <w:tab/>
                        <w:t>RAN2 work, if necessary, will be triggered by RAN4 LS</w:t>
                      </w:r>
                    </w:p>
                    <w:p w14:paraId="10E60EBE" w14:textId="77777777" w:rsidR="00705360" w:rsidRDefault="00705360" w:rsidP="00705360">
                      <w:pPr>
                        <w:pStyle w:val="NO"/>
                        <w:rPr>
                          <w:rFonts w:eastAsia="PMingLiU"/>
                          <w:lang w:eastAsia="zh-TW"/>
                        </w:rPr>
                      </w:pPr>
                      <w:bookmarkStart w:id="7" w:name="OLE_LINK18"/>
                      <w:r>
                        <w:rPr>
                          <w:rFonts w:eastAsia="PMingLiU" w:hint="eastAsia"/>
                          <w:lang w:eastAsia="zh-TW"/>
                        </w:rPr>
                        <w:t>N</w:t>
                      </w:r>
                      <w:r>
                        <w:rPr>
                          <w:rFonts w:eastAsia="PMingLiU"/>
                          <w:lang w:eastAsia="zh-TW"/>
                        </w:rPr>
                        <w:t>OTE 3:</w:t>
                      </w:r>
                      <w:r>
                        <w:rPr>
                          <w:rFonts w:eastAsia="PMingLiU"/>
                          <w:lang w:eastAsia="zh-TW"/>
                        </w:rPr>
                        <w:tab/>
                      </w:r>
                      <w:bookmarkStart w:id="8" w:name="OLE_LINK21"/>
                      <w:r>
                        <w:rPr>
                          <w:rFonts w:eastAsia="PMingLiU"/>
                          <w:lang w:eastAsia="zh-TW"/>
                        </w:rPr>
                        <w:t xml:space="preserve">This </w:t>
                      </w:r>
                      <w:r w:rsidRPr="00C761D2">
                        <w:rPr>
                          <w:rFonts w:eastAsia="PMingLiU"/>
                          <w:lang w:eastAsia="zh-TW"/>
                        </w:rPr>
                        <w:t xml:space="preserve">study </w:t>
                      </w:r>
                      <w:r>
                        <w:rPr>
                          <w:rFonts w:eastAsia="PMingLiU"/>
                          <w:lang w:eastAsia="zh-TW"/>
                        </w:rPr>
                        <w:t>starts from</w:t>
                      </w:r>
                      <w:r w:rsidRPr="00C761D2">
                        <w:rPr>
                          <w:rFonts w:eastAsia="PMingLiU"/>
                          <w:lang w:eastAsia="zh-TW"/>
                        </w:rPr>
                        <w:t xml:space="preserve"> single DL band</w:t>
                      </w:r>
                      <w:r>
                        <w:rPr>
                          <w:rFonts w:eastAsia="PMingLiU"/>
                          <w:lang w:eastAsia="zh-TW"/>
                        </w:rPr>
                        <w:t xml:space="preserve">. One Rx RF chain is not considered among inter-band DL carriers. </w:t>
                      </w:r>
                    </w:p>
                    <w:p w14:paraId="64D03D41" w14:textId="77777777" w:rsidR="00705360" w:rsidRPr="00C761D2" w:rsidRDefault="00705360" w:rsidP="00705360">
                      <w:pPr>
                        <w:pStyle w:val="NO"/>
                        <w:numPr>
                          <w:ilvl w:val="0"/>
                          <w:numId w:val="36"/>
                        </w:numPr>
                        <w:overflowPunct w:val="0"/>
                        <w:autoSpaceDE w:val="0"/>
                        <w:autoSpaceDN w:val="0"/>
                        <w:adjustRightInd w:val="0"/>
                        <w:textAlignment w:val="baseline"/>
                        <w:rPr>
                          <w:rFonts w:eastAsia="PMingLiU"/>
                          <w:lang w:eastAsia="zh-TW"/>
                        </w:rPr>
                      </w:pPr>
                      <w:r>
                        <w:rPr>
                          <w:rFonts w:eastAsia="PMingLiU"/>
                          <w:lang w:eastAsia="zh-TW"/>
                        </w:rPr>
                        <w:t>Whether and how to apply the conclusion</w:t>
                      </w:r>
                      <w:r w:rsidRPr="00793FE7">
                        <w:rPr>
                          <w:rFonts w:eastAsia="PMingLiU"/>
                          <w:lang w:eastAsia="zh-TW"/>
                        </w:rPr>
                        <w:t>s to intra-band component of inter-band CA will be</w:t>
                      </w:r>
                      <w:r w:rsidRPr="008012AE">
                        <w:rPr>
                          <w:rFonts w:eastAsia="PMingLiU"/>
                          <w:lang w:eastAsia="zh-TW"/>
                        </w:rPr>
                        <w:t xml:space="preserve"> decided after the study on </w:t>
                      </w:r>
                      <w:bookmarkStart w:id="9" w:name="OLE_LINK20"/>
                      <w:r w:rsidRPr="008012AE">
                        <w:rPr>
                          <w:rFonts w:eastAsia="PMingLiU"/>
                          <w:lang w:eastAsia="zh-TW"/>
                        </w:rPr>
                        <w:t>2CC in a single DL</w:t>
                      </w:r>
                      <w:r>
                        <w:rPr>
                          <w:rFonts w:eastAsia="PMingLiU"/>
                          <w:lang w:eastAsia="zh-TW"/>
                        </w:rPr>
                        <w:t xml:space="preserve"> band</w:t>
                      </w:r>
                      <w:bookmarkEnd w:id="9"/>
                      <w:r>
                        <w:rPr>
                          <w:rFonts w:eastAsia="PMingLiU"/>
                          <w:lang w:eastAsia="zh-TW"/>
                        </w:rPr>
                        <w:t xml:space="preserve"> is completed.</w:t>
                      </w:r>
                      <w:bookmarkEnd w:id="8"/>
                    </w:p>
                    <w:bookmarkEnd w:id="7"/>
                    <w:p w14:paraId="02DA76D2" w14:textId="77777777" w:rsidR="00EE69C9" w:rsidRDefault="00EE69C9" w:rsidP="00EE69C9"/>
                  </w:txbxContent>
                </v:textbox>
                <w10:anchorlock/>
              </v:shape>
            </w:pict>
          </mc:Fallback>
        </mc:AlternateContent>
      </w:r>
    </w:p>
    <w:p w14:paraId="78DC9B0B" w14:textId="77777777" w:rsidR="005B415F" w:rsidRPr="00F04411" w:rsidRDefault="005B415F" w:rsidP="005B415F">
      <w:pPr>
        <w:pStyle w:val="RAN4H1"/>
      </w:pPr>
      <w:bookmarkStart w:id="10" w:name="_Toc116995842"/>
      <w:r w:rsidRPr="00F04411">
        <w:t>Discussion</w:t>
      </w:r>
      <w:bookmarkEnd w:id="10"/>
    </w:p>
    <w:p w14:paraId="0C778509" w14:textId="77777777" w:rsidR="005B415F" w:rsidRPr="00F04411" w:rsidRDefault="005B415F" w:rsidP="005B415F">
      <w:pPr>
        <w:pStyle w:val="RAN4H2"/>
        <w:ind w:left="142" w:hanging="142"/>
      </w:pPr>
      <w:r w:rsidRPr="00F04411">
        <w:t xml:space="preserve">Impacts on DL Rx requirements </w:t>
      </w:r>
    </w:p>
    <w:p w14:paraId="1970AB19" w14:textId="4895D14D" w:rsidR="005174CA" w:rsidRDefault="005B415F" w:rsidP="00B17ADA">
      <w:r w:rsidRPr="00F04411">
        <w:t>The study item is currently active at identifying the DL Rx requirements of the UE. In [2] we presented the Rx requirements mapped onto the example bands for further discussion, and we would like to bring the highlighted parts of the introduction closer to the discussion of the DL Rx requirements.</w:t>
      </w:r>
    </w:p>
    <w:p w14:paraId="0293A040" w14:textId="50D51418" w:rsidR="005B415F" w:rsidRPr="00F04411" w:rsidRDefault="00CC45B2" w:rsidP="00F311E9">
      <w:pPr>
        <w:pStyle w:val="RAN4H3"/>
        <w:ind w:left="709" w:hanging="709"/>
      </w:pPr>
      <w:r w:rsidRPr="00F04411">
        <w:t>ΔR</w:t>
      </w:r>
      <w:r w:rsidRPr="00F04411">
        <w:rPr>
          <w:vertAlign w:val="subscript"/>
        </w:rPr>
        <w:t>IBNC</w:t>
      </w:r>
      <w:r w:rsidRPr="00F04411">
        <w:t xml:space="preserve"> relaxation</w:t>
      </w:r>
    </w:p>
    <w:p w14:paraId="471F511B" w14:textId="25CF37BF" w:rsidR="00A07B4C" w:rsidRDefault="005B415F" w:rsidP="003737DD">
      <w:pPr>
        <w:jc w:val="both"/>
      </w:pPr>
      <w:r w:rsidRPr="00F04411">
        <w:t>Starting at the</w:t>
      </w:r>
      <w:r w:rsidR="00A07B4C">
        <w:t xml:space="preserve"> discussion related to</w:t>
      </w:r>
      <w:r w:rsidRPr="00F04411">
        <w:t xml:space="preserve"> </w:t>
      </w:r>
      <w:r w:rsidRPr="00F04411">
        <w:rPr>
          <w:rFonts w:cs="Arial"/>
        </w:rPr>
        <w:t>ΔR</w:t>
      </w:r>
      <w:r w:rsidRPr="00F04411">
        <w:rPr>
          <w:rFonts w:cs="Arial"/>
          <w:vertAlign w:val="subscript"/>
        </w:rPr>
        <w:t>IBNC</w:t>
      </w:r>
      <w:r w:rsidRPr="00F04411">
        <w:t xml:space="preserve"> relaxation, this requirement </w:t>
      </w:r>
      <w:r w:rsidR="00A07B4C">
        <w:t>is related to</w:t>
      </w:r>
      <w:r w:rsidRPr="00F04411">
        <w:t xml:space="preserve"> the duplexer Tx to Rx isolation </w:t>
      </w:r>
      <w:r w:rsidR="00A07B4C">
        <w:t>in the UE</w:t>
      </w:r>
      <w:r w:rsidRPr="00F04411">
        <w:t xml:space="preserve"> front-end</w:t>
      </w:r>
      <w:r w:rsidR="009B0510" w:rsidRPr="00F04411">
        <w:t>, and Tx interference suppression for</w:t>
      </w:r>
      <w:r w:rsidR="00CC45B2" w:rsidRPr="00F04411">
        <w:t xml:space="preserve"> avoidance of</w:t>
      </w:r>
      <w:r w:rsidR="009B0510" w:rsidRPr="00F04411">
        <w:t xml:space="preserve"> Rx </w:t>
      </w:r>
      <w:r w:rsidR="00CC45B2" w:rsidRPr="00F04411">
        <w:t xml:space="preserve">RF chain </w:t>
      </w:r>
      <w:r w:rsidR="009B0510" w:rsidRPr="00F04411">
        <w:t>saturation</w:t>
      </w:r>
      <w:r w:rsidRPr="00F04411">
        <w:t>.</w:t>
      </w:r>
      <w:r w:rsidR="00AE2301">
        <w:t xml:space="preserve"> In our opinion this problem is not </w:t>
      </w:r>
      <w:r w:rsidR="00D31D91">
        <w:t>directly relate</w:t>
      </w:r>
      <w:r w:rsidR="00DE3912">
        <w:t>d</w:t>
      </w:r>
      <w:r w:rsidR="00D31D91">
        <w:t xml:space="preserve"> to fragmented carrier operation as the scenario with an </w:t>
      </w:r>
      <w:r w:rsidR="0024023C">
        <w:t>UL</w:t>
      </w:r>
      <w:r w:rsidR="00D31D91">
        <w:t xml:space="preserve"> </w:t>
      </w:r>
      <w:r w:rsidR="00F92101">
        <w:t xml:space="preserve">transmission of </w:t>
      </w:r>
      <w:r w:rsidR="0024023C">
        <w:t xml:space="preserve">the </w:t>
      </w:r>
      <w:r w:rsidR="00F92101">
        <w:t>UE scheduled here</w:t>
      </w:r>
      <w:r w:rsidR="00244EDE">
        <w:t xml:space="preserve"> is already </w:t>
      </w:r>
      <w:r w:rsidR="003F2FE5">
        <w:t>captured</w:t>
      </w:r>
      <w:r w:rsidR="00244EDE">
        <w:t>.</w:t>
      </w:r>
      <w:r w:rsidR="003F2FE5">
        <w:t xml:space="preserve"> This </w:t>
      </w:r>
      <w:r w:rsidR="00286D8F">
        <w:t>is</w:t>
      </w:r>
      <w:r w:rsidR="003F2FE5">
        <w:t xml:space="preserve"> captured by the UE requirement, that it shall be able to cope with u</w:t>
      </w:r>
      <w:r w:rsidR="003F2FE5" w:rsidRPr="003F2FE5">
        <w:t>p to 6 dB DL received power spectral density imbalance between two CCs</w:t>
      </w:r>
      <w:r w:rsidR="003F2FE5">
        <w:t>.</w:t>
      </w:r>
      <w:r w:rsidR="00FF18F1">
        <w:t xml:space="preserve"> The only new aspect with </w:t>
      </w:r>
      <w:r w:rsidR="00FF18F1" w:rsidRPr="00FF18F1">
        <w:t>fragmented carrier operation</w:t>
      </w:r>
      <w:r w:rsidR="00FF18F1">
        <w:t xml:space="preserve"> is the </w:t>
      </w:r>
      <w:r w:rsidR="00AB50DD">
        <w:t>reduction in isolation from using a broader analog filter.</w:t>
      </w:r>
      <w:r w:rsidR="007C2C5A">
        <w:t xml:space="preserve"> </w:t>
      </w:r>
      <w:r w:rsidR="009D4E6C">
        <w:t xml:space="preserve">Dependent on </w:t>
      </w:r>
      <w:proofErr w:type="gramStart"/>
      <w:r w:rsidR="009D4E6C">
        <w:t>whether or not</w:t>
      </w:r>
      <w:proofErr w:type="gramEnd"/>
      <w:r w:rsidR="009D4E6C">
        <w:t xml:space="preserve"> </w:t>
      </w:r>
      <w:r w:rsidR="00692AC8">
        <w:t xml:space="preserve">the CC is PCC or SCC and placement of the </w:t>
      </w:r>
      <w:r w:rsidR="004C59AF">
        <w:t>CC this may have different implications.</w:t>
      </w:r>
      <w:r w:rsidR="00692AC8">
        <w:t xml:space="preserve"> </w:t>
      </w:r>
    </w:p>
    <w:p w14:paraId="5CAB7647" w14:textId="3BAD626F" w:rsidR="00AF2E89" w:rsidRDefault="00AF2E89" w:rsidP="00AF2E89">
      <w:pPr>
        <w:pStyle w:val="RAN4observation0"/>
      </w:pPr>
      <w:bookmarkStart w:id="11" w:name="_Toc189569184"/>
      <w:r>
        <w:t xml:space="preserve">UEs are already required to </w:t>
      </w:r>
      <w:r w:rsidRPr="00AF2E89">
        <w:t>cope with up to 6 dB DL received power spectral density imbalance between two CCs</w:t>
      </w:r>
      <w:r>
        <w:t>.</w:t>
      </w:r>
      <w:bookmarkEnd w:id="11"/>
    </w:p>
    <w:p w14:paraId="3F9BB511" w14:textId="1212C665" w:rsidR="003C2AC5" w:rsidRDefault="009B0510" w:rsidP="00DE75C3">
      <w:pPr>
        <w:jc w:val="both"/>
      </w:pPr>
      <w:r w:rsidRPr="00F04411">
        <w:t xml:space="preserve">In case </w:t>
      </w:r>
      <w:r w:rsidR="006350B7">
        <w:t xml:space="preserve">the fragmented carrier configuration is for </w:t>
      </w:r>
      <w:r w:rsidR="00330E56">
        <w:t>PCC</w:t>
      </w:r>
      <w:r w:rsidRPr="00F04411">
        <w:t xml:space="preserve"> operation, </w:t>
      </w:r>
      <w:r w:rsidR="00537E33" w:rsidRPr="00537E33">
        <w:t xml:space="preserve">the </w:t>
      </w:r>
      <w:r w:rsidR="0085786A">
        <w:t>downlink primary</w:t>
      </w:r>
      <w:r w:rsidR="00537E33" w:rsidRPr="00537E33">
        <w:t xml:space="preserve"> carrier </w:t>
      </w:r>
      <w:r w:rsidR="0073470F">
        <w:t xml:space="preserve">shall be </w:t>
      </w:r>
      <w:r w:rsidR="00537E33" w:rsidRPr="00537E33">
        <w:t xml:space="preserve">configured closer to the </w:t>
      </w:r>
      <w:r w:rsidR="0085786A">
        <w:t>uplink</w:t>
      </w:r>
      <w:r w:rsidR="00537E33" w:rsidRPr="00537E33">
        <w:t xml:space="preserve"> </w:t>
      </w:r>
      <w:r w:rsidR="0085786A">
        <w:t>band</w:t>
      </w:r>
      <w:r w:rsidR="00CB255E">
        <w:t xml:space="preserve">. This as there </w:t>
      </w:r>
      <w:r w:rsidR="00873D83">
        <w:t xml:space="preserve">then </w:t>
      </w:r>
      <w:r w:rsidR="00CB255E">
        <w:t xml:space="preserve">will be </w:t>
      </w:r>
      <w:r w:rsidR="00C55C3A">
        <w:t>two fragmented DL CCs and only a single UL CC.</w:t>
      </w:r>
      <w:r w:rsidR="002F47EE">
        <w:t xml:space="preserve"> This would </w:t>
      </w:r>
      <w:r w:rsidR="002D11EF">
        <w:t xml:space="preserve">reduce the potential interference of the secondary DL CC hence removing the need for any relaxation of </w:t>
      </w:r>
      <w:r w:rsidR="00DE75C3">
        <w:t xml:space="preserve">REFSENS. This can be </w:t>
      </w:r>
      <w:r w:rsidR="00DE75C3">
        <w:lastRenderedPageBreak/>
        <w:t xml:space="preserve">implemented with a </w:t>
      </w:r>
      <w:r w:rsidR="00AB3FDC" w:rsidRPr="00F04411">
        <w:t xml:space="preserve">restriction of the </w:t>
      </w:r>
      <w:r w:rsidR="00330E56">
        <w:t>PCC</w:t>
      </w:r>
      <w:r w:rsidR="00AB3FDC" w:rsidRPr="00F04411">
        <w:t xml:space="preserve"> </w:t>
      </w:r>
      <w:r w:rsidR="006F3F65" w:rsidRPr="00F04411">
        <w:t xml:space="preserve">placement, as captured in Notes of the </w:t>
      </w:r>
      <w:r w:rsidR="006F3F65" w:rsidRPr="00F04411">
        <w:rPr>
          <w:rFonts w:cs="Arial"/>
        </w:rPr>
        <w:t>ΔR</w:t>
      </w:r>
      <w:r w:rsidR="006F3F65" w:rsidRPr="00F04411">
        <w:rPr>
          <w:rFonts w:cs="Arial"/>
          <w:vertAlign w:val="subscript"/>
        </w:rPr>
        <w:t xml:space="preserve">IBNC </w:t>
      </w:r>
      <w:r w:rsidR="006F3F65" w:rsidRPr="00F04411">
        <w:t xml:space="preserve">forcing the </w:t>
      </w:r>
      <w:r w:rsidR="00330E56">
        <w:t>PCC</w:t>
      </w:r>
      <w:r w:rsidR="006F3F65" w:rsidRPr="00F04411">
        <w:t xml:space="preserve"> assignment to </w:t>
      </w:r>
      <w:r w:rsidR="00D40458" w:rsidRPr="00F04411">
        <w:t>link the DL carrier assignment closest to the uplink band</w:t>
      </w:r>
      <w:r w:rsidR="00DE75C3">
        <w:t>.</w:t>
      </w:r>
    </w:p>
    <w:p w14:paraId="6F85DEAF" w14:textId="553C5712" w:rsidR="000D3F2C" w:rsidRPr="00F04411" w:rsidRDefault="00E02086" w:rsidP="000D3F2C">
      <w:pPr>
        <w:pStyle w:val="RAN4proposal"/>
      </w:pPr>
      <w:bookmarkStart w:id="12" w:name="_Toc189569185"/>
      <w:r>
        <w:t xml:space="preserve">RAN4 should not consider </w:t>
      </w:r>
      <w:r w:rsidR="0051743F" w:rsidRPr="0051743F">
        <w:t>relaxation</w:t>
      </w:r>
      <w:r w:rsidR="0051743F">
        <w:t xml:space="preserve"> </w:t>
      </w:r>
      <w:r w:rsidR="0051743F" w:rsidRPr="00F04411">
        <w:t xml:space="preserve">of </w:t>
      </w:r>
      <w:r w:rsidR="0051743F" w:rsidRPr="00F04411">
        <w:rPr>
          <w:rFonts w:cs="Arial"/>
        </w:rPr>
        <w:t>ΔR</w:t>
      </w:r>
      <w:r w:rsidR="0051743F" w:rsidRPr="00F04411">
        <w:rPr>
          <w:rFonts w:cs="Arial"/>
          <w:vertAlign w:val="subscript"/>
        </w:rPr>
        <w:t>IBNC</w:t>
      </w:r>
      <w:r w:rsidR="0051743F" w:rsidRPr="00F04411">
        <w:t xml:space="preserve"> </w:t>
      </w:r>
      <w:r w:rsidR="0051743F">
        <w:t xml:space="preserve">for </w:t>
      </w:r>
      <w:r w:rsidR="0051743F" w:rsidRPr="00F04411">
        <w:t>fragmented carrier</w:t>
      </w:r>
      <w:r w:rsidR="0051743F">
        <w:t xml:space="preserve"> operation.</w:t>
      </w:r>
      <w:bookmarkEnd w:id="12"/>
    </w:p>
    <w:p w14:paraId="20771CEE" w14:textId="6DDEBA2F" w:rsidR="000E07F8" w:rsidRPr="00F04411" w:rsidRDefault="002F6955" w:rsidP="00142A37">
      <w:r>
        <w:t xml:space="preserve">Whether or not RAN4 shall consider </w:t>
      </w:r>
      <w:r w:rsidRPr="002F6955">
        <w:t xml:space="preserve">restriction of the PCC placement </w:t>
      </w:r>
      <w:r w:rsidR="006A154A">
        <w:t>can</w:t>
      </w:r>
      <w:r>
        <w:t xml:space="preserve"> be further discussed</w:t>
      </w:r>
      <w:r w:rsidR="002642D4">
        <w:t xml:space="preserve">. </w:t>
      </w:r>
    </w:p>
    <w:p w14:paraId="0FF24B08" w14:textId="08AE9152" w:rsidR="000E07F8" w:rsidRPr="00F04411" w:rsidRDefault="000E07F8" w:rsidP="00243118">
      <w:pPr>
        <w:pStyle w:val="RAN4H3"/>
        <w:ind w:left="709" w:hanging="709"/>
      </w:pPr>
      <w:r w:rsidRPr="00F04411">
        <w:t>ACS</w:t>
      </w:r>
      <w:r w:rsidR="00CF1F74" w:rsidRPr="00F04411">
        <w:t xml:space="preserve"> and IBB</w:t>
      </w:r>
      <w:r w:rsidRPr="00F04411">
        <w:t xml:space="preserve"> relaxation</w:t>
      </w:r>
      <w:r w:rsidR="00CF1F74" w:rsidRPr="00F04411">
        <w:t>s</w:t>
      </w:r>
    </w:p>
    <w:p w14:paraId="0EB07CB8" w14:textId="71CA1A5F" w:rsidR="000E07F8" w:rsidRPr="00F04411" w:rsidRDefault="00243118" w:rsidP="00000DF0">
      <w:r>
        <w:t>As also discussed in [2]</w:t>
      </w:r>
      <w:r w:rsidR="000E086C">
        <w:t>,</w:t>
      </w:r>
      <w:r>
        <w:t xml:space="preserve"> t</w:t>
      </w:r>
      <w:r w:rsidR="00000DF0" w:rsidRPr="00F04411">
        <w:t>he adjacent channel</w:t>
      </w:r>
      <w:r w:rsidR="00215702" w:rsidRPr="00F04411">
        <w:t xml:space="preserve"> and in-band blocking</w:t>
      </w:r>
      <w:r w:rsidR="00000DF0" w:rsidRPr="00F04411">
        <w:t xml:space="preserve"> interference </w:t>
      </w:r>
      <w:r w:rsidR="0000608E" w:rsidRPr="00F04411">
        <w:t>is</w:t>
      </w:r>
      <w:r w:rsidR="00090EF6" w:rsidRPr="00F04411">
        <w:t xml:space="preserve"> of a much higher power level than the wanted carrier in the RF requirements. 2 cases </w:t>
      </w:r>
      <w:r w:rsidR="00B2605B" w:rsidRPr="00F04411">
        <w:t xml:space="preserve">of ACS </w:t>
      </w:r>
      <w:r w:rsidR="002537D3" w:rsidRPr="00F04411">
        <w:t>tests that the UE is compliant in the entire receiver dynamic range</w:t>
      </w:r>
      <w:r w:rsidR="00B022DC" w:rsidRPr="00F04411">
        <w:t xml:space="preserve">, and the requirements are recaptured in the figure to </w:t>
      </w:r>
      <w:r w:rsidR="004951C8" w:rsidRPr="00F04411">
        <w:t>help the readers recall the test</w:t>
      </w:r>
      <w:r w:rsidR="00B2605B" w:rsidRPr="00F04411">
        <w:t xml:space="preserve"> including the 2 IBB cases of 5MHz</w:t>
      </w:r>
      <w:r w:rsidR="004951C8" w:rsidRPr="00F04411">
        <w:t>. As can be seen the analogue channel filter attenuates the interference</w:t>
      </w:r>
      <w:r w:rsidR="007A2C78" w:rsidRPr="00F04411">
        <w:t xml:space="preserve">, but in relation to this study all companies have identified that such suppression of the analogue filter is </w:t>
      </w:r>
      <w:r w:rsidR="00CF1F74" w:rsidRPr="00F04411">
        <w:t xml:space="preserve">missing when the UE operates with a single Rx RF chain. </w:t>
      </w:r>
    </w:p>
    <w:p w14:paraId="7F42F330" w14:textId="477C9BD7" w:rsidR="00D35404" w:rsidRDefault="00A85659" w:rsidP="00B022DC">
      <w:pPr>
        <w:jc w:val="center"/>
      </w:pPr>
      <w:r w:rsidRPr="00F04411">
        <w:object w:dxaOrig="12961" w:dyaOrig="11835" w14:anchorId="5D2F2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3pt;height:411.7pt" o:ole="">
            <v:imagedata r:id="rId13" o:title=""/>
          </v:shape>
          <o:OLEObject Type="Embed" ProgID="Visio.Drawing.15" ShapeID="_x0000_i1025" DrawAspect="Content" ObjectID="_1800441526" r:id="rId14"/>
        </w:object>
      </w:r>
    </w:p>
    <w:p w14:paraId="39CEB046" w14:textId="18AA5505" w:rsidR="00D463DC" w:rsidRPr="00A037F6" w:rsidRDefault="00D463DC" w:rsidP="00D463DC">
      <w:pPr>
        <w:pStyle w:val="Caption"/>
        <w:jc w:val="center"/>
      </w:pPr>
      <w:r>
        <w:t>Fig. 1: ACS and IBB</w:t>
      </w:r>
      <w:r w:rsidR="00DB2056">
        <w:t xml:space="preserve"> illustration</w:t>
      </w:r>
    </w:p>
    <w:p w14:paraId="787077B3" w14:textId="001A019B" w:rsidR="00243118" w:rsidRDefault="00D35404" w:rsidP="00243118">
      <w:r w:rsidRPr="00F04411">
        <w:t xml:space="preserve">While these tests secure the Rx operation </w:t>
      </w:r>
      <w:r w:rsidR="00A75ECF" w:rsidRPr="00F04411">
        <w:t xml:space="preserve">considering only that the UE will be subject to input level from </w:t>
      </w:r>
      <w:r w:rsidR="00EC116D" w:rsidRPr="00F04411">
        <w:t>REFSENS to</w:t>
      </w:r>
      <w:r w:rsidR="00A5384D">
        <w:t xml:space="preserve"> </w:t>
      </w:r>
      <w:r w:rsidR="009F3EA7">
        <w:noBreakHyphen/>
      </w:r>
      <w:r w:rsidR="0047539C">
        <w:t>2</w:t>
      </w:r>
      <w:r w:rsidR="00EC116D" w:rsidRPr="00F04411">
        <w:t xml:space="preserve">5dBm and at various </w:t>
      </w:r>
      <w:r w:rsidR="001C1A6F" w:rsidRPr="00F04411">
        <w:t xml:space="preserve">interference levels, worst at the IBB2 case, the Rx requirements are considering </w:t>
      </w:r>
      <w:proofErr w:type="gramStart"/>
      <w:r w:rsidR="001C1A6F" w:rsidRPr="00F04411">
        <w:t>any and all</w:t>
      </w:r>
      <w:proofErr w:type="gramEnd"/>
      <w:r w:rsidR="001C1A6F" w:rsidRPr="00F04411">
        <w:t xml:space="preserve"> aspects of deployment. For that </w:t>
      </w:r>
      <w:r w:rsidR="00FF77C0" w:rsidRPr="00F04411">
        <w:t>reason,</w:t>
      </w:r>
      <w:r w:rsidR="001C1A6F" w:rsidRPr="00F04411">
        <w:t xml:space="preserve"> they do not fit into this study for requirement considerations, since the </w:t>
      </w:r>
      <w:r w:rsidR="00A276FE" w:rsidRPr="00F04411">
        <w:t xml:space="preserve">study clearly outlines inter-operator co-located scenario. </w:t>
      </w:r>
    </w:p>
    <w:p w14:paraId="5770FDDE" w14:textId="27EC63CA" w:rsidR="002F2791" w:rsidRDefault="002F2791" w:rsidP="002F2791">
      <w:pPr>
        <w:spacing w:after="0"/>
      </w:pPr>
      <w:r>
        <w:t xml:space="preserve">For a new UE capability for fragmented carrier support to make sense, </w:t>
      </w:r>
      <w:r w:rsidR="005935DC">
        <w:t>in our opinion</w:t>
      </w:r>
      <w:r>
        <w:t xml:space="preserve">, the feature should provide at least at low and moderate in-gap interference the same user experience as required for non-contiguous intra-band CA. To prevent end user dissatisfaction, the user experience should always be at least on par with UEs not supporting fragmented carriers. Strong in-gap interference may require changing the UE's configuration, as a fallback, from </w:t>
      </w:r>
      <w:r>
        <w:lastRenderedPageBreak/>
        <w:t>receiving both CCs with all antennas by fully shared RF chains (cf. the reference architecture for fragmented carriers [1]) e.g.</w:t>
      </w:r>
    </w:p>
    <w:p w14:paraId="24C8199F" w14:textId="77777777" w:rsidR="002F2791" w:rsidRDefault="002F2791" w:rsidP="002F2791">
      <w:pPr>
        <w:pStyle w:val="ListParagraph"/>
        <w:numPr>
          <w:ilvl w:val="0"/>
          <w:numId w:val="33"/>
        </w:numPr>
        <w:overflowPunct/>
        <w:autoSpaceDE/>
        <w:autoSpaceDN/>
        <w:adjustRightInd/>
        <w:spacing w:after="0" w:line="259" w:lineRule="auto"/>
        <w:ind w:left="142" w:firstLineChars="0" w:hanging="142"/>
        <w:contextualSpacing/>
        <w:textAlignment w:val="auto"/>
      </w:pPr>
      <w:r>
        <w:t xml:space="preserve">to receiving </w:t>
      </w:r>
      <w:proofErr w:type="gramStart"/>
      <w:r>
        <w:t>only</w:t>
      </w:r>
      <w:proofErr w:type="gramEnd"/>
      <w:r>
        <w:t xml:space="preserve"> the PCELL using all antennas or,</w:t>
      </w:r>
    </w:p>
    <w:p w14:paraId="2B8BB8C9" w14:textId="77777777" w:rsidR="002F2791" w:rsidRDefault="002F2791" w:rsidP="002F2791">
      <w:pPr>
        <w:pStyle w:val="ListParagraph"/>
        <w:numPr>
          <w:ilvl w:val="0"/>
          <w:numId w:val="33"/>
        </w:numPr>
        <w:overflowPunct/>
        <w:autoSpaceDE/>
        <w:autoSpaceDN/>
        <w:adjustRightInd/>
        <w:spacing w:after="160" w:line="259" w:lineRule="auto"/>
        <w:ind w:left="142" w:firstLineChars="0" w:hanging="142"/>
        <w:contextualSpacing/>
        <w:textAlignment w:val="auto"/>
      </w:pPr>
      <w:r>
        <w:t>if 4 antennas are available in a band where only 2 antennas are mandated, to receiving each CC with only 2 antennas, respectively.</w:t>
      </w:r>
    </w:p>
    <w:p w14:paraId="2A3CD08F" w14:textId="6AD2DD06" w:rsidR="002F2791" w:rsidRDefault="002F2791" w:rsidP="002F2791">
      <w:pPr>
        <w:pStyle w:val="RAN4proposal"/>
      </w:pPr>
      <w:bookmarkStart w:id="13" w:name="_Toc181987736"/>
      <w:bookmarkStart w:id="14" w:name="_Toc189569186"/>
      <w:r w:rsidRPr="00230D88">
        <w:t xml:space="preserve">Study how, depending on the </w:t>
      </w:r>
      <w:r w:rsidR="009F76D6">
        <w:t xml:space="preserve">PSD of the </w:t>
      </w:r>
      <w:r w:rsidRPr="00230D88">
        <w:t>in-gap interference, a UE may transition between carrier aggregation configurations that support fragmented carrier operation and carrier configurations that do not.</w:t>
      </w:r>
      <w:bookmarkEnd w:id="13"/>
      <w:bookmarkEnd w:id="14"/>
    </w:p>
    <w:p w14:paraId="4A4366C3" w14:textId="16397257" w:rsidR="00032CFB" w:rsidRPr="00032CFB" w:rsidRDefault="003D32A6" w:rsidP="00E27DB3">
      <w:r>
        <w:t xml:space="preserve">In the SI </w:t>
      </w:r>
      <w:r w:rsidR="00497E29">
        <w:t>phase of the work</w:t>
      </w:r>
      <w:r w:rsidR="000B26AA">
        <w:t>,</w:t>
      </w:r>
      <w:r w:rsidR="00497E29">
        <w:t xml:space="preserve"> RAN4 can only study how this </w:t>
      </w:r>
      <w:r w:rsidR="006800E3">
        <w:t>transition</w:t>
      </w:r>
      <w:r w:rsidR="00497E29">
        <w:t xml:space="preserve"> can be implemented</w:t>
      </w:r>
      <w:r w:rsidR="006800E3">
        <w:t xml:space="preserve">. In our opinion the UE needs to “fallback” to </w:t>
      </w:r>
      <w:r w:rsidR="004B646B">
        <w:t xml:space="preserve">another configuration when it can’t maintain </w:t>
      </w:r>
      <w:r w:rsidR="00FB50A4">
        <w:t xml:space="preserve">performance </w:t>
      </w:r>
      <w:r w:rsidR="00B2027A">
        <w:t xml:space="preserve">due to </w:t>
      </w:r>
      <w:r w:rsidR="00E41D54">
        <w:t>an</w:t>
      </w:r>
      <w:r w:rsidR="00B2027A">
        <w:t xml:space="preserve"> interferer</w:t>
      </w:r>
      <w:r w:rsidR="00F76A90">
        <w:t xml:space="preserve">. </w:t>
      </w:r>
      <w:r w:rsidR="00D53AB2">
        <w:t>W</w:t>
      </w:r>
      <w:r w:rsidR="00DC2080">
        <w:t>e see no point in introducing a worse performing UE</w:t>
      </w:r>
      <w:r w:rsidR="006F1F4C">
        <w:t xml:space="preserve"> CA </w:t>
      </w:r>
      <w:r w:rsidR="00967163">
        <w:t>configuration</w:t>
      </w:r>
      <w:r w:rsidR="00FC788A">
        <w:t xml:space="preserve"> with corresponding relaxed requirements </w:t>
      </w:r>
      <w:r w:rsidR="001649A7">
        <w:t xml:space="preserve">for a UEs with one available Rx RF chain less than the number of available CCs </w:t>
      </w:r>
      <w:r w:rsidR="00FC788A">
        <w:t>as compared to</w:t>
      </w:r>
      <w:r w:rsidR="00967163">
        <w:t xml:space="preserve"> what can be achieved with the current non-contiguous CA framework.</w:t>
      </w:r>
      <w:r w:rsidR="00497E29">
        <w:t xml:space="preserve"> </w:t>
      </w:r>
    </w:p>
    <w:p w14:paraId="7A19DA1C" w14:textId="77777777" w:rsidR="002F2791" w:rsidRDefault="002F2791" w:rsidP="002F2791">
      <w:pPr>
        <w:pStyle w:val="RAN4proposal"/>
      </w:pPr>
      <w:bookmarkStart w:id="15" w:name="_Ref181883634"/>
      <w:bookmarkStart w:id="16" w:name="_Toc181987737"/>
      <w:bookmarkStart w:id="17" w:name="_Toc189569187"/>
      <w:r>
        <w:t xml:space="preserve">RAN4 </w:t>
      </w:r>
      <w:r w:rsidRPr="00606219">
        <w:t>shall not consider requirements for fragmented carriers which will result in</w:t>
      </w:r>
      <w:r>
        <w:t xml:space="preserve"> a</w:t>
      </w:r>
      <w:r w:rsidRPr="00606219">
        <w:t xml:space="preserve"> performance degradation compared </w:t>
      </w:r>
      <w:r>
        <w:t>wi</w:t>
      </w:r>
      <w:r w:rsidRPr="00606219">
        <w:t>t</w:t>
      </w:r>
      <w:r>
        <w:t>h</w:t>
      </w:r>
      <w:r w:rsidRPr="00606219">
        <w:t xml:space="preserve"> legacy </w:t>
      </w:r>
      <w:r>
        <w:t>non-contiguous</w:t>
      </w:r>
      <w:r w:rsidRPr="00606219">
        <w:t xml:space="preserve"> </w:t>
      </w:r>
      <w:r>
        <w:t>intra-band</w:t>
      </w:r>
      <w:r w:rsidRPr="00606219">
        <w:t xml:space="preserve"> CA</w:t>
      </w:r>
      <w:r w:rsidRPr="009249C3">
        <w:t xml:space="preserve"> or – only in case of a strong in-gap interferer – single CC operation</w:t>
      </w:r>
      <w:r>
        <w:t>.</w:t>
      </w:r>
      <w:bookmarkEnd w:id="15"/>
      <w:bookmarkEnd w:id="16"/>
      <w:bookmarkEnd w:id="17"/>
    </w:p>
    <w:p w14:paraId="4CD14E0C" w14:textId="77777777" w:rsidR="002F2791" w:rsidRDefault="002F2791" w:rsidP="002F2791">
      <w:r>
        <w:t>A key aspect of the RF performance requirements for UEs supporting fragmented carriers will be the level of in-gap interference up to which these UEs must fulfil the throughput requirement for non-contiguous</w:t>
      </w:r>
      <w:r w:rsidRPr="00606219">
        <w:t xml:space="preserve"> </w:t>
      </w:r>
      <w:r>
        <w:t>intra-band</w:t>
      </w:r>
      <w:r w:rsidRPr="00606219">
        <w:t xml:space="preserve"> CA</w:t>
      </w:r>
      <w:r>
        <w:t xml:space="preserve">. The robustness against in-gap interference is not the only challenge for a fully shared RF chain. However, other challenges, e.g. related to sensitivity or out-of-gap interference (see section </w:t>
      </w:r>
      <w:r>
        <w:fldChar w:fldCharType="begin"/>
      </w:r>
      <w:r>
        <w:instrText xml:space="preserve"> REF _Ref181966978 \r \h </w:instrText>
      </w:r>
      <w:r>
        <w:fldChar w:fldCharType="separate"/>
      </w:r>
      <w:r>
        <w:t>2.2</w:t>
      </w:r>
      <w:r>
        <w:fldChar w:fldCharType="end"/>
      </w:r>
      <w:r>
        <w:t>), may be solved by a smaller UE design implementation margin or by a performance improvement of the Rx RF chain.</w:t>
      </w:r>
    </w:p>
    <w:p w14:paraId="14ABEF2A" w14:textId="327982BF" w:rsidR="002F2791" w:rsidRPr="00D17B84" w:rsidRDefault="002F2791" w:rsidP="002F2791">
      <w:pPr>
        <w:pStyle w:val="RAN4proposal"/>
      </w:pPr>
      <w:bookmarkStart w:id="18" w:name="_Toc181987738"/>
      <w:bookmarkStart w:id="19" w:name="_Toc189569188"/>
      <w:r>
        <w:t xml:space="preserve">In fragmented carrier operation, </w:t>
      </w:r>
      <w:r w:rsidR="009D7E42">
        <w:t xml:space="preserve">a </w:t>
      </w:r>
      <w:r>
        <w:t xml:space="preserve">UE should not need relaxations for sensitivity or out-of-gap </w:t>
      </w:r>
      <w:proofErr w:type="gramStart"/>
      <w:r>
        <w:t>interference, but</w:t>
      </w:r>
      <w:proofErr w:type="gramEnd"/>
      <w:r>
        <w:t xml:space="preserve"> may need to achieve the throughput required for non-contiguous</w:t>
      </w:r>
      <w:r w:rsidRPr="00606219">
        <w:t xml:space="preserve"> </w:t>
      </w:r>
      <w:r>
        <w:t>intra-band</w:t>
      </w:r>
      <w:r w:rsidRPr="00606219">
        <w:t xml:space="preserve"> CA</w:t>
      </w:r>
      <w:r>
        <w:t xml:space="preserve"> only in a limited range of the in-gap interference level, subject to discussion in RAN4.</w:t>
      </w:r>
      <w:bookmarkEnd w:id="18"/>
      <w:bookmarkEnd w:id="19"/>
    </w:p>
    <w:p w14:paraId="6E4BE5F0" w14:textId="329B75FA" w:rsidR="007E2DF1" w:rsidRPr="00F04411" w:rsidRDefault="007E2DF1" w:rsidP="007E2DF1">
      <w:pPr>
        <w:pStyle w:val="RAN4H2"/>
        <w:ind w:left="142" w:hanging="142"/>
      </w:pPr>
      <w:r w:rsidRPr="00F04411">
        <w:t xml:space="preserve">Impacts of image interference </w:t>
      </w:r>
      <w:r w:rsidR="00261C93" w:rsidRPr="00F04411">
        <w:t>to Rx requirements</w:t>
      </w:r>
      <w:r w:rsidRPr="00F04411">
        <w:t xml:space="preserve"> </w:t>
      </w:r>
    </w:p>
    <w:p w14:paraId="59703C6A" w14:textId="53350590" w:rsidR="0048624F" w:rsidRDefault="000072A2" w:rsidP="005B415F">
      <w:r w:rsidRPr="00F04411">
        <w:t>In [2] we presented aspects of image interference</w:t>
      </w:r>
      <w:r w:rsidR="00C17CD5" w:rsidRPr="00F04411">
        <w:t xml:space="preserve">, which </w:t>
      </w:r>
      <w:r w:rsidR="00B772FC" w:rsidRPr="00F04411">
        <w:t xml:space="preserve">occurs when the channel bandwidths of the carriers are of unequal </w:t>
      </w:r>
      <w:r w:rsidR="00DC6F92" w:rsidRPr="00F04411">
        <w:t>widths. The larger of the two fragmented carriers will potentially be subject to larger levels of image interference.</w:t>
      </w:r>
      <w:r w:rsidR="00987BE8" w:rsidRPr="00F04411">
        <w:t xml:space="preserve"> In RAN4#112-bis an agreement of </w:t>
      </w:r>
      <w:r w:rsidR="00785FC1" w:rsidRPr="00F04411">
        <w:t xml:space="preserve">re-using the Rx </w:t>
      </w:r>
      <w:r w:rsidR="00D73423" w:rsidRPr="00F04411">
        <w:t xml:space="preserve">chain </w:t>
      </w:r>
      <w:r w:rsidR="00785FC1" w:rsidRPr="00F04411">
        <w:t>image</w:t>
      </w:r>
      <w:r w:rsidR="008544F1" w:rsidRPr="00F04411">
        <w:t xml:space="preserve"> rejection of 25dB was made</w:t>
      </w:r>
      <w:r w:rsidR="00810C1D">
        <w:t xml:space="preserve"> as captured in </w:t>
      </w:r>
      <w:r w:rsidR="00810C1D" w:rsidRPr="00810C1D">
        <w:t>R4-2417201</w:t>
      </w:r>
      <w:r w:rsidR="008544F1" w:rsidRPr="00F04411">
        <w:t>, but that agreement seems to have missed</w:t>
      </w:r>
      <w:r w:rsidR="00EF57F7">
        <w:t xml:space="preserve"> </w:t>
      </w:r>
      <w:r w:rsidR="008544F1" w:rsidRPr="00F04411">
        <w:t xml:space="preserve">that it indirectly implies </w:t>
      </w:r>
      <w:r w:rsidR="009C4D60" w:rsidRPr="00F04411">
        <w:t>a limitation to the power spectral density of</w:t>
      </w:r>
      <w:r w:rsidR="008544F1" w:rsidRPr="00F04411">
        <w:t xml:space="preserve"> the in-gap interference</w:t>
      </w:r>
      <w:r w:rsidR="00C91031">
        <w:t xml:space="preserve">. </w:t>
      </w:r>
      <w:r w:rsidR="00EA3FBE">
        <w:t xml:space="preserve">If the in-gap interference </w:t>
      </w:r>
      <w:r w:rsidR="00A20434">
        <w:t>exceeds the power level of the fragmented carriers, then also the image of the in-gap interference increases in power. This will decrease the C/I</w:t>
      </w:r>
      <w:r w:rsidR="00C91031">
        <w:t xml:space="preserve"> </w:t>
      </w:r>
      <w:r w:rsidR="00A32941">
        <w:t xml:space="preserve">of the </w:t>
      </w:r>
      <w:r w:rsidR="005B2EF7">
        <w:t>larger fragmented carrier</w:t>
      </w:r>
      <w:r w:rsidR="00C0577F">
        <w:t xml:space="preserve">, meaning that the 25dB image rejection ratio targeted for the study gets </w:t>
      </w:r>
      <w:r w:rsidR="003D57E2">
        <w:t>exceeded by the image-interference. This will cause a degradation</w:t>
      </w:r>
      <w:r w:rsidR="005B2EF7">
        <w:t xml:space="preserve"> </w:t>
      </w:r>
      <w:r w:rsidR="003432FB">
        <w:t xml:space="preserve">in </w:t>
      </w:r>
      <w:r w:rsidR="003D57E2">
        <w:t xml:space="preserve">performance of the larger fragmented carrier than in the </w:t>
      </w:r>
      <w:r w:rsidR="009B7EC7">
        <w:t>traditional non-contiguous intra band case, where the 25dB image rejection is focused</w:t>
      </w:r>
      <w:r w:rsidR="003D57E2">
        <w:t>.</w:t>
      </w:r>
      <w:r w:rsidR="00C91031">
        <w:t xml:space="preserve"> </w:t>
      </w:r>
      <w:r w:rsidR="0078039C" w:rsidRPr="00F04411">
        <w:t>Hence the in-gap interference gets bound by the Rx chain image interference of 25dB.</w:t>
      </w:r>
      <w:r w:rsidR="00A93CCE" w:rsidRPr="00F04411">
        <w:t xml:space="preserve"> </w:t>
      </w:r>
    </w:p>
    <w:p w14:paraId="132DE0E0" w14:textId="0DD01D5B" w:rsidR="0048624F" w:rsidRDefault="0048624F" w:rsidP="0048624F">
      <w:pPr>
        <w:pStyle w:val="RAN4observation0"/>
      </w:pPr>
      <w:bookmarkStart w:id="20" w:name="_Toc189569189"/>
      <w:r>
        <w:t xml:space="preserve">Based on previous agreements </w:t>
      </w:r>
      <w:r w:rsidR="00EC0C9A">
        <w:t xml:space="preserve">of the </w:t>
      </w:r>
      <w:r w:rsidR="00D37BF4">
        <w:t xml:space="preserve">image rejection ratio </w:t>
      </w:r>
      <w:r w:rsidR="00E7228C">
        <w:t xml:space="preserve">the </w:t>
      </w:r>
      <w:r w:rsidR="0051164C">
        <w:t>unequal</w:t>
      </w:r>
      <w:r w:rsidR="00E7228C">
        <w:t xml:space="preserve"> carrier bandwidth </w:t>
      </w:r>
      <w:r w:rsidR="00D37BF4">
        <w:t xml:space="preserve">scenario may </w:t>
      </w:r>
      <w:r w:rsidR="00CA1B06">
        <w:t>be subject to</w:t>
      </w:r>
      <w:r w:rsidR="00D37BF4">
        <w:t xml:space="preserve"> </w:t>
      </w:r>
      <w:r w:rsidR="00813E64">
        <w:t>lesser C/I</w:t>
      </w:r>
      <w:r w:rsidR="00BF3330">
        <w:t xml:space="preserve"> </w:t>
      </w:r>
      <w:r w:rsidR="003500E6">
        <w:t xml:space="preserve">for the </w:t>
      </w:r>
      <w:r w:rsidR="004C3647">
        <w:t>frequency range of the</w:t>
      </w:r>
      <w:r w:rsidR="003500E6">
        <w:t xml:space="preserve"> </w:t>
      </w:r>
      <w:r w:rsidR="004C3647">
        <w:t>image of the</w:t>
      </w:r>
      <w:r w:rsidR="00BF3330">
        <w:t xml:space="preserve"> in-ga</w:t>
      </w:r>
      <w:r w:rsidR="0051164C">
        <w:t>p</w:t>
      </w:r>
      <w:r w:rsidR="00BF3330">
        <w:t xml:space="preserve"> interferer of higher power spectral density </w:t>
      </w:r>
      <w:r w:rsidR="00940D31">
        <w:t xml:space="preserve">within </w:t>
      </w:r>
      <w:r w:rsidR="00D922DB">
        <w:t xml:space="preserve">the </w:t>
      </w:r>
      <w:r w:rsidR="0047028A">
        <w:t>widest</w:t>
      </w:r>
      <w:r w:rsidR="00D922DB">
        <w:t xml:space="preserve"> fragmented carrier.</w:t>
      </w:r>
      <w:bookmarkEnd w:id="20"/>
      <w:r w:rsidR="00BF3330">
        <w:t xml:space="preserve"> </w:t>
      </w:r>
      <w:r>
        <w:t xml:space="preserve"> </w:t>
      </w:r>
    </w:p>
    <w:p w14:paraId="337E0331" w14:textId="586FF0A8" w:rsidR="005B415F" w:rsidRPr="00F04411" w:rsidRDefault="00A93CCE" w:rsidP="005B415F">
      <w:r w:rsidRPr="00F04411">
        <w:t>Below we show how the Rx imag</w:t>
      </w:r>
      <w:r w:rsidR="002A5502" w:rsidRPr="00F04411">
        <w:t>es surrounding the LO has 25dB (in blue) for the fragmented carriers, 25dB for the in-gap interference (in grey) and how the 25dB in red will not be achievable unless the in-gap interference equals the fragmented carriers in PSD.</w:t>
      </w:r>
    </w:p>
    <w:p w14:paraId="72925950" w14:textId="0AAE12D5" w:rsidR="00DF5FA5" w:rsidRDefault="008402BD" w:rsidP="00DF5FA5">
      <w:pPr>
        <w:jc w:val="center"/>
      </w:pPr>
      <w:r w:rsidRPr="00F04411">
        <w:rPr>
          <w:noProof/>
        </w:rPr>
        <w:lastRenderedPageBreak/>
        <mc:AlternateContent>
          <mc:Choice Requires="wps">
            <w:drawing>
              <wp:anchor distT="0" distB="0" distL="114300" distR="114300" simplePos="0" relativeHeight="251658253" behindDoc="0" locked="0" layoutInCell="1" allowOverlap="1" wp14:anchorId="53153824" wp14:editId="2AD4B5D2">
                <wp:simplePos x="0" y="0"/>
                <wp:positionH relativeFrom="column">
                  <wp:posOffset>2519462</wp:posOffset>
                </wp:positionH>
                <wp:positionV relativeFrom="paragraph">
                  <wp:posOffset>882584</wp:posOffset>
                </wp:positionV>
                <wp:extent cx="561975" cy="308540"/>
                <wp:effectExtent l="0" t="0" r="0" b="0"/>
                <wp:wrapNone/>
                <wp:docPr id="862648143" name="TextBox 16"/>
                <wp:cNvGraphicFramePr/>
                <a:graphic xmlns:a="http://schemas.openxmlformats.org/drawingml/2006/main">
                  <a:graphicData uri="http://schemas.microsoft.com/office/word/2010/wordprocessingShape">
                    <wps:wsp>
                      <wps:cNvSpPr txBox="1"/>
                      <wps:spPr>
                        <a:xfrm>
                          <a:off x="0" y="0"/>
                          <a:ext cx="561975" cy="308540"/>
                        </a:xfrm>
                        <a:prstGeom prst="rect">
                          <a:avLst/>
                        </a:prstGeom>
                        <a:noFill/>
                        <a:ln>
                          <a:noFill/>
                        </a:ln>
                      </wps:spPr>
                      <wps:txbx>
                        <w:txbxContent>
                          <w:p w14:paraId="644D13AC" w14:textId="77777777" w:rsidR="008402BD" w:rsidRPr="008402BD" w:rsidRDefault="008402BD" w:rsidP="008402BD">
                            <w:pPr>
                              <w:tabs>
                                <w:tab w:val="left" w:pos="283"/>
                              </w:tabs>
                              <w:rPr>
                                <w:rFonts w:ascii="Nokia Pure Text Light" w:hAnsi="Nokia Pure Text Light" w:cstheme="minorBidi"/>
                                <w:b/>
                                <w:bCs/>
                                <w:color w:val="FF0000"/>
                                <w:kern w:val="24"/>
                                <w:sz w:val="22"/>
                                <w:szCs w:val="22"/>
                                <w:lang w:val="en-US"/>
                              </w:rPr>
                            </w:pPr>
                            <w:r w:rsidRPr="008402BD">
                              <w:rPr>
                                <w:rFonts w:ascii="Nokia Pure Text Light" w:hAnsi="Nokia Pure Text Light" w:cstheme="minorBidi"/>
                                <w:b/>
                                <w:bCs/>
                                <w:color w:val="FF0000"/>
                                <w:kern w:val="24"/>
                                <w:sz w:val="22"/>
                                <w:szCs w:val="22"/>
                                <w:lang w:val="en-US"/>
                              </w:rPr>
                              <w:t>25dB</w:t>
                            </w:r>
                          </w:p>
                        </w:txbxContent>
                      </wps:txbx>
                      <wps:bodyPr wrap="square">
                        <a:noAutofit/>
                      </wps:bodyPr>
                    </wps:wsp>
                  </a:graphicData>
                </a:graphic>
                <wp14:sizeRelV relativeFrom="margin">
                  <wp14:pctHeight>0</wp14:pctHeight>
                </wp14:sizeRelV>
              </wp:anchor>
            </w:drawing>
          </mc:Choice>
          <mc:Fallback>
            <w:pict>
              <v:shape w14:anchorId="53153824" id="TextBox 16" o:spid="_x0000_s1028" type="#_x0000_t202" style="position:absolute;left:0;text-align:left;margin-left:198.4pt;margin-top:69.5pt;width:44.25pt;height:24.3pt;z-index:25165825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" filled="f" stroked="f">
                <v:textbox>
                  <w:txbxContent>
                    <w:p w14:paraId="644D13AC" w14:textId="77777777" w:rsidR="008402BD" w:rsidRPr="008402BD" w:rsidRDefault="008402BD" w:rsidP="008402BD">
                      <w:pPr>
                        <w:tabs>
                          <w:tab w:val="left" w:pos="283"/>
                        </w:tabs>
                        <w:rPr>
                          <w:rFonts w:ascii="Nokia Pure Text Light" w:hAnsi="Nokia Pure Text Light" w:cstheme="minorBidi"/>
                          <w:b/>
                          <w:bCs/>
                          <w:color w:val="FF0000"/>
                          <w:kern w:val="24"/>
                          <w:sz w:val="22"/>
                          <w:szCs w:val="22"/>
                          <w:lang w:val="en-US"/>
                        </w:rPr>
                      </w:pPr>
                      <w:r w:rsidRPr="008402BD">
                        <w:rPr>
                          <w:rFonts w:ascii="Nokia Pure Text Light" w:hAnsi="Nokia Pure Text Light" w:cstheme="minorBidi"/>
                          <w:b/>
                          <w:bCs/>
                          <w:color w:val="FF0000"/>
                          <w:kern w:val="24"/>
                          <w:sz w:val="22"/>
                          <w:szCs w:val="22"/>
                          <w:lang w:val="en-US"/>
                        </w:rPr>
                        <w:t>25dB</w:t>
                      </w:r>
                    </w:p>
                  </w:txbxContent>
                </v:textbox>
              </v:shape>
            </w:pict>
          </mc:Fallback>
        </mc:AlternateContent>
      </w:r>
      <w:r w:rsidRPr="00F04411">
        <w:rPr>
          <w:noProof/>
        </w:rPr>
        <mc:AlternateContent>
          <mc:Choice Requires="wps">
            <w:drawing>
              <wp:anchor distT="0" distB="0" distL="114300" distR="114300" simplePos="0" relativeHeight="251658252" behindDoc="0" locked="0" layoutInCell="1" allowOverlap="1" wp14:anchorId="6FF8AC8D" wp14:editId="0D0AAD88">
                <wp:simplePos x="0" y="0"/>
                <wp:positionH relativeFrom="column">
                  <wp:posOffset>2474956</wp:posOffset>
                </wp:positionH>
                <wp:positionV relativeFrom="paragraph">
                  <wp:posOffset>1203410</wp:posOffset>
                </wp:positionV>
                <wp:extent cx="634620" cy="6824"/>
                <wp:effectExtent l="19050" t="19050" r="13335" b="31750"/>
                <wp:wrapNone/>
                <wp:docPr id="826453838" name="Straight Connector 9"/>
                <wp:cNvGraphicFramePr/>
                <a:graphic xmlns:a="http://schemas.openxmlformats.org/drawingml/2006/main">
                  <a:graphicData uri="http://schemas.microsoft.com/office/word/2010/wordprocessingShape">
                    <wps:wsp>
                      <wps:cNvCnPr/>
                      <wps:spPr>
                        <a:xfrm flipH="1" flipV="1">
                          <a:off x="0" y="0"/>
                          <a:ext cx="634620" cy="6824"/>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28C83354" id="Straight Connector 9" o:spid="_x0000_s1026" style="position:absolute;flip:x 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4.9pt,94.75pt" to="244.85pt,9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" strokecolor="red" strokeweight="2.25pt">
                <v:stroke joinstyle="miter"/>
              </v:line>
            </w:pict>
          </mc:Fallback>
        </mc:AlternateContent>
      </w:r>
      <w:r w:rsidRPr="00F04411">
        <w:rPr>
          <w:noProof/>
        </w:rPr>
        <mc:AlternateContent>
          <mc:Choice Requires="wps">
            <w:drawing>
              <wp:anchor distT="0" distB="0" distL="114300" distR="114300" simplePos="0" relativeHeight="251658250" behindDoc="0" locked="0" layoutInCell="1" allowOverlap="1" wp14:anchorId="0D241892" wp14:editId="5A567FBC">
                <wp:simplePos x="0" y="0"/>
                <wp:positionH relativeFrom="column">
                  <wp:posOffset>2446655</wp:posOffset>
                </wp:positionH>
                <wp:positionV relativeFrom="paragraph">
                  <wp:posOffset>866614</wp:posOffset>
                </wp:positionV>
                <wp:extent cx="634620" cy="6824"/>
                <wp:effectExtent l="19050" t="19050" r="13335" b="31750"/>
                <wp:wrapNone/>
                <wp:docPr id="1303225513" name="Straight Connector 9"/>
                <wp:cNvGraphicFramePr/>
                <a:graphic xmlns:a="http://schemas.openxmlformats.org/drawingml/2006/main">
                  <a:graphicData uri="http://schemas.microsoft.com/office/word/2010/wordprocessingShape">
                    <wps:wsp>
                      <wps:cNvCnPr/>
                      <wps:spPr>
                        <a:xfrm flipH="1" flipV="1">
                          <a:off x="0" y="0"/>
                          <a:ext cx="634620" cy="6824"/>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6CC210AC" id="Straight Connector 9" o:spid="_x0000_s1026" style="position:absolute;flip:x 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2.65pt,68.25pt" to="242.6pt,6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" strokecolor="red" strokeweight="2.25pt">
                <v:stroke joinstyle="miter"/>
              </v:line>
            </w:pict>
          </mc:Fallback>
        </mc:AlternateContent>
      </w:r>
      <w:r w:rsidRPr="00F04411">
        <w:rPr>
          <w:noProof/>
        </w:rPr>
        <mc:AlternateContent>
          <mc:Choice Requires="wps">
            <w:drawing>
              <wp:anchor distT="0" distB="0" distL="114300" distR="114300" simplePos="0" relativeHeight="251658251" behindDoc="0" locked="0" layoutInCell="1" allowOverlap="1" wp14:anchorId="7A3558E9" wp14:editId="3CC0D39F">
                <wp:simplePos x="0" y="0"/>
                <wp:positionH relativeFrom="column">
                  <wp:posOffset>2366645</wp:posOffset>
                </wp:positionH>
                <wp:positionV relativeFrom="paragraph">
                  <wp:posOffset>1205230</wp:posOffset>
                </wp:positionV>
                <wp:extent cx="887730" cy="0"/>
                <wp:effectExtent l="0" t="0" r="0" b="0"/>
                <wp:wrapNone/>
                <wp:docPr id="1488065083"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887730" cy="0"/>
                        </a:xfrm>
                        <a:prstGeom prst="line">
                          <a:avLst/>
                        </a:prstGeom>
                        <a:ln w="635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2BA3DE67" id="Straight Connector 11" o:spid="_x0000_s1026" style="position:absolute;flip:x;z-index:251676672;visibility:visible;mso-wrap-style:square;mso-wrap-distance-left:9pt;mso-wrap-distance-top:0;mso-wrap-distance-right:9pt;mso-wrap-distance-bottom:0;mso-position-horizontal:absolute;mso-position-horizontal-relative:text;mso-position-vertical:absolute;mso-position-vertical-relative:text" from="186.35pt,94.9pt" to="256.25pt,9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" strokecolor="#4472c4 [3204]" strokeweight=".5pt">
                <v:stroke joinstyle="miter"/>
                <o:lock v:ext="edit" shapetype="f"/>
              </v:line>
            </w:pict>
          </mc:Fallback>
        </mc:AlternateContent>
      </w:r>
      <w:r w:rsidR="00A94D61" w:rsidRPr="00F04411">
        <w:rPr>
          <w:noProof/>
        </w:rPr>
        <mc:AlternateContent>
          <mc:Choice Requires="wps">
            <w:drawing>
              <wp:anchor distT="0" distB="0" distL="114300" distR="114300" simplePos="0" relativeHeight="251658243" behindDoc="0" locked="0" layoutInCell="1" allowOverlap="1" wp14:anchorId="4D1B21C2" wp14:editId="6E366BEF">
                <wp:simplePos x="0" y="0"/>
                <wp:positionH relativeFrom="column">
                  <wp:posOffset>4090035</wp:posOffset>
                </wp:positionH>
                <wp:positionV relativeFrom="paragraph">
                  <wp:posOffset>516407</wp:posOffset>
                </wp:positionV>
                <wp:extent cx="1492301" cy="7316"/>
                <wp:effectExtent l="0" t="0" r="12700" b="31115"/>
                <wp:wrapNone/>
                <wp:docPr id="18" name="Straight Connector 17">
                  <a:extLst xmlns:a="http://schemas.openxmlformats.org/drawingml/2006/main">
                    <a:ext uri="{FF2B5EF4-FFF2-40B4-BE49-F238E27FC236}">
                      <a16:creationId xmlns:a16="http://schemas.microsoft.com/office/drawing/2014/main" id="{21EAB053-E4E5-7466-496B-F0968488C5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492301" cy="7316"/>
                        </a:xfrm>
                        <a:prstGeom prst="line">
                          <a:avLst/>
                        </a:prstGeom>
                        <a:ln w="12700">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7736C378" id="Straight Connector 17" o:spid="_x0000_s1026" style="position:absolute;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2.05pt,40.65pt" to="439.55pt,4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" strokecolor="#a5a5a5 [2092]" strokeweight="1pt">
                <v:stroke joinstyle="miter"/>
                <o:lock v:ext="edit" shapetype="f"/>
              </v:line>
            </w:pict>
          </mc:Fallback>
        </mc:AlternateContent>
      </w:r>
      <w:r w:rsidR="00A94D61" w:rsidRPr="00F04411">
        <w:rPr>
          <w:noProof/>
        </w:rPr>
        <mc:AlternateContent>
          <mc:Choice Requires="wps">
            <w:drawing>
              <wp:anchor distT="0" distB="0" distL="114300" distR="114300" simplePos="0" relativeHeight="251658244" behindDoc="0" locked="0" layoutInCell="1" allowOverlap="1" wp14:anchorId="64392C42" wp14:editId="1FEBFAF8">
                <wp:simplePos x="0" y="0"/>
                <wp:positionH relativeFrom="column">
                  <wp:posOffset>2590672</wp:posOffset>
                </wp:positionH>
                <wp:positionV relativeFrom="paragraph">
                  <wp:posOffset>1211859</wp:posOffset>
                </wp:positionV>
                <wp:extent cx="2962656" cy="14630"/>
                <wp:effectExtent l="0" t="0" r="28575" b="23495"/>
                <wp:wrapNone/>
                <wp:docPr id="21" name="Straight Connector 20">
                  <a:extLst xmlns:a="http://schemas.openxmlformats.org/drawingml/2006/main">
                    <a:ext uri="{FF2B5EF4-FFF2-40B4-BE49-F238E27FC236}">
                      <a16:creationId xmlns:a16="http://schemas.microsoft.com/office/drawing/2014/main" id="{1E559140-E5B4-3532-8759-41A95DB400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962656" cy="14630"/>
                        </a:xfrm>
                        <a:prstGeom prst="line">
                          <a:avLst/>
                        </a:prstGeom>
                        <a:ln w="12700">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7D8F71FE" id="Straight Connector 20" o:spid="_x0000_s1026" style="position:absolute;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4pt,95.4pt" to="437.3pt,9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" strokecolor="#a5a5a5 [2092]" strokeweight="1pt">
                <v:stroke joinstyle="miter"/>
                <o:lock v:ext="edit" shapetype="f"/>
              </v:line>
            </w:pict>
          </mc:Fallback>
        </mc:AlternateContent>
      </w:r>
      <w:r w:rsidR="00A94D61" w:rsidRPr="00F04411">
        <w:rPr>
          <w:noProof/>
        </w:rPr>
        <mc:AlternateContent>
          <mc:Choice Requires="wps">
            <w:drawing>
              <wp:anchor distT="0" distB="0" distL="114300" distR="114300" simplePos="0" relativeHeight="251658249" behindDoc="0" locked="0" layoutInCell="1" allowOverlap="1" wp14:anchorId="6A875F40" wp14:editId="516BE785">
                <wp:simplePos x="0" y="0"/>
                <wp:positionH relativeFrom="column">
                  <wp:posOffset>1191717</wp:posOffset>
                </wp:positionH>
                <wp:positionV relativeFrom="paragraph">
                  <wp:posOffset>997916</wp:posOffset>
                </wp:positionV>
                <wp:extent cx="561975" cy="308540"/>
                <wp:effectExtent l="0" t="0" r="0" b="0"/>
                <wp:wrapNone/>
                <wp:docPr id="814529157" name="TextBox 16"/>
                <wp:cNvGraphicFramePr/>
                <a:graphic xmlns:a="http://schemas.openxmlformats.org/drawingml/2006/main">
                  <a:graphicData uri="http://schemas.microsoft.com/office/word/2010/wordprocessingShape">
                    <wps:wsp>
                      <wps:cNvSpPr txBox="1"/>
                      <wps:spPr>
                        <a:xfrm>
                          <a:off x="0" y="0"/>
                          <a:ext cx="561975" cy="308540"/>
                        </a:xfrm>
                        <a:prstGeom prst="rect">
                          <a:avLst/>
                        </a:prstGeom>
                        <a:noFill/>
                        <a:ln>
                          <a:noFill/>
                        </a:ln>
                      </wps:spPr>
                      <wps:txbx>
                        <w:txbxContent>
                          <w:p w14:paraId="44FCF8B8" w14:textId="77777777" w:rsidR="00A94D61" w:rsidRPr="00A94D61" w:rsidRDefault="00A94D61" w:rsidP="00A94D61">
                            <w:pPr>
                              <w:tabs>
                                <w:tab w:val="left" w:pos="283"/>
                              </w:tabs>
                              <w:rPr>
                                <w:rFonts w:ascii="Nokia Pure Text Light" w:hAnsi="Nokia Pure Text Light" w:cstheme="minorBidi"/>
                                <w:b/>
                                <w:bCs/>
                                <w:color w:val="4472C4" w:themeColor="accent1"/>
                                <w:kern w:val="24"/>
                                <w:sz w:val="22"/>
                                <w:szCs w:val="22"/>
                                <w:lang w:val="en-US"/>
                              </w:rPr>
                            </w:pPr>
                            <w:r w:rsidRPr="00A94D61">
                              <w:rPr>
                                <w:rFonts w:ascii="Nokia Pure Text Light" w:hAnsi="Nokia Pure Text Light" w:cstheme="minorBidi"/>
                                <w:b/>
                                <w:bCs/>
                                <w:color w:val="4472C4" w:themeColor="accent1"/>
                                <w:kern w:val="24"/>
                                <w:sz w:val="22"/>
                                <w:szCs w:val="22"/>
                                <w:lang w:val="en-US"/>
                              </w:rPr>
                              <w:t>25dB</w:t>
                            </w:r>
                          </w:p>
                        </w:txbxContent>
                      </wps:txbx>
                      <wps:bodyPr wrap="square">
                        <a:noAutofit/>
                      </wps:bodyPr>
                    </wps:wsp>
                  </a:graphicData>
                </a:graphic>
                <wp14:sizeRelV relativeFrom="margin">
                  <wp14:pctHeight>0</wp14:pctHeight>
                </wp14:sizeRelV>
              </wp:anchor>
            </w:drawing>
          </mc:Choice>
          <mc:Fallback>
            <w:pict>
              <v:shape w14:anchorId="6A875F40" id="_x0000_s1029" type="#_x0000_t202" style="position:absolute;left:0;text-align:left;margin-left:93.85pt;margin-top:78.6pt;width:44.25pt;height:24.3pt;z-index:25165824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" filled="f" stroked="f">
                <v:textbox>
                  <w:txbxContent>
                    <w:p w14:paraId="44FCF8B8" w14:textId="77777777" w:rsidR="00A94D61" w:rsidRPr="00A94D61" w:rsidRDefault="00A94D61" w:rsidP="00A94D61">
                      <w:pPr>
                        <w:tabs>
                          <w:tab w:val="left" w:pos="283"/>
                        </w:tabs>
                        <w:rPr>
                          <w:rFonts w:ascii="Nokia Pure Text Light" w:hAnsi="Nokia Pure Text Light" w:cstheme="minorBidi"/>
                          <w:b/>
                          <w:bCs/>
                          <w:color w:val="4472C4" w:themeColor="accent1"/>
                          <w:kern w:val="24"/>
                          <w:sz w:val="22"/>
                          <w:szCs w:val="22"/>
                          <w:lang w:val="en-US"/>
                        </w:rPr>
                      </w:pPr>
                      <w:r w:rsidRPr="00A94D61">
                        <w:rPr>
                          <w:rFonts w:ascii="Nokia Pure Text Light" w:hAnsi="Nokia Pure Text Light" w:cstheme="minorBidi"/>
                          <w:b/>
                          <w:bCs/>
                          <w:color w:val="4472C4" w:themeColor="accent1"/>
                          <w:kern w:val="24"/>
                          <w:sz w:val="22"/>
                          <w:szCs w:val="22"/>
                          <w:lang w:val="en-US"/>
                        </w:rPr>
                        <w:t>25dB</w:t>
                      </w:r>
                    </w:p>
                  </w:txbxContent>
                </v:textbox>
              </v:shape>
            </w:pict>
          </mc:Fallback>
        </mc:AlternateContent>
      </w:r>
      <w:r w:rsidR="00A94D61" w:rsidRPr="00F04411">
        <w:rPr>
          <w:noProof/>
        </w:rPr>
        <mc:AlternateContent>
          <mc:Choice Requires="wps">
            <w:drawing>
              <wp:anchor distT="0" distB="0" distL="114300" distR="114300" simplePos="0" relativeHeight="251658248" behindDoc="0" locked="0" layoutInCell="1" allowOverlap="1" wp14:anchorId="0AFAFCB3" wp14:editId="1D5A46D3">
                <wp:simplePos x="0" y="0"/>
                <wp:positionH relativeFrom="column">
                  <wp:posOffset>5461279</wp:posOffset>
                </wp:positionH>
                <wp:positionV relativeFrom="paragraph">
                  <wp:posOffset>533070</wp:posOffset>
                </wp:positionV>
                <wp:extent cx="0" cy="148590"/>
                <wp:effectExtent l="76200" t="38100" r="57150" b="22860"/>
                <wp:wrapNone/>
                <wp:docPr id="361126465" name="Straight Arrow Connector 23"/>
                <wp:cNvGraphicFramePr/>
                <a:graphic xmlns:a="http://schemas.openxmlformats.org/drawingml/2006/main">
                  <a:graphicData uri="http://schemas.microsoft.com/office/word/2010/wordprocessingShape">
                    <wps:wsp>
                      <wps:cNvCnPr/>
                      <wps:spPr>
                        <a:xfrm flipH="1" flipV="1">
                          <a:off x="0" y="0"/>
                          <a:ext cx="0" cy="148590"/>
                        </a:xfrm>
                        <a:prstGeom prst="straightConnector1">
                          <a:avLst/>
                        </a:prstGeom>
                        <a:ln w="6350">
                          <a:solidFill>
                            <a:srgbClr val="CCCCCC"/>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shapetype w14:anchorId="440C60E1" id="_x0000_t32" coordsize="21600,21600" o:spt="32" o:oned="t" path="m,l21600,21600e" filled="f">
                <v:path arrowok="t" fillok="f" o:connecttype="none"/>
                <o:lock v:ext="edit" shapetype="t"/>
              </v:shapetype>
              <v:shape id="Straight Arrow Connector 23" o:spid="_x0000_s1026" type="#_x0000_t32" style="position:absolute;margin-left:430pt;margin-top:41.95pt;width:0;height:11.7pt;flip:x y;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" strokecolor="#ccc" strokeweight=".5pt">
                <v:stroke endarrow="block" joinstyle="miter"/>
              </v:shape>
            </w:pict>
          </mc:Fallback>
        </mc:AlternateContent>
      </w:r>
      <w:r w:rsidR="00A94D61" w:rsidRPr="00F04411">
        <w:rPr>
          <w:noProof/>
        </w:rPr>
        <mc:AlternateContent>
          <mc:Choice Requires="wps">
            <w:drawing>
              <wp:anchor distT="0" distB="0" distL="114300" distR="114300" simplePos="0" relativeHeight="251658245" behindDoc="0" locked="0" layoutInCell="1" allowOverlap="1" wp14:anchorId="76F97659" wp14:editId="2F5D23C8">
                <wp:simplePos x="0" y="0"/>
                <wp:positionH relativeFrom="column">
                  <wp:posOffset>1452194</wp:posOffset>
                </wp:positionH>
                <wp:positionV relativeFrom="paragraph">
                  <wp:posOffset>858444</wp:posOffset>
                </wp:positionV>
                <wp:extent cx="0" cy="148590"/>
                <wp:effectExtent l="76200" t="38100" r="57150" b="22860"/>
                <wp:wrapNone/>
                <wp:docPr id="24" name="Straight Arrow Connector 23">
                  <a:extLst xmlns:a="http://schemas.openxmlformats.org/drawingml/2006/main">
                    <a:ext uri="{FF2B5EF4-FFF2-40B4-BE49-F238E27FC236}">
                      <a16:creationId xmlns:a16="http://schemas.microsoft.com/office/drawing/2014/main" id="{895103C2-3E5F-F2A8-9B99-3D5C008723B5}"/>
                    </a:ext>
                  </a:extLst>
                </wp:docPr>
                <wp:cNvGraphicFramePr/>
                <a:graphic xmlns:a="http://schemas.openxmlformats.org/drawingml/2006/main">
                  <a:graphicData uri="http://schemas.microsoft.com/office/word/2010/wordprocessingShape">
                    <wps:wsp>
                      <wps:cNvCnPr/>
                      <wps:spPr>
                        <a:xfrm flipH="1" flipV="1">
                          <a:off x="0" y="0"/>
                          <a:ext cx="0" cy="148590"/>
                        </a:xfrm>
                        <a:prstGeom prst="straightConnector1">
                          <a:avLst/>
                        </a:prstGeom>
                        <a:ln w="6350">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shape w14:anchorId="4EA0ED3D" id="Straight Arrow Connector 23" o:spid="_x0000_s1026" type="#_x0000_t32" style="position:absolute;margin-left:114.35pt;margin-top:67.6pt;width:0;height:11.7pt;flip:x y;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" strokecolor="#4472c4 [3204]" strokeweight=".5pt">
                <v:stroke endarrow="block" joinstyle="miter"/>
              </v:shape>
            </w:pict>
          </mc:Fallback>
        </mc:AlternateContent>
      </w:r>
      <w:r w:rsidR="00A94D61" w:rsidRPr="00F04411">
        <w:rPr>
          <w:noProof/>
        </w:rPr>
        <mc:AlternateContent>
          <mc:Choice Requires="wps">
            <w:drawing>
              <wp:anchor distT="0" distB="0" distL="114300" distR="114300" simplePos="0" relativeHeight="251658246" behindDoc="0" locked="0" layoutInCell="1" allowOverlap="1" wp14:anchorId="79811F66" wp14:editId="262434D9">
                <wp:simplePos x="0" y="0"/>
                <wp:positionH relativeFrom="column">
                  <wp:posOffset>1459179</wp:posOffset>
                </wp:positionH>
                <wp:positionV relativeFrom="paragraph">
                  <wp:posOffset>1287780</wp:posOffset>
                </wp:positionV>
                <wp:extent cx="0" cy="144780"/>
                <wp:effectExtent l="76200" t="0" r="57150" b="64770"/>
                <wp:wrapNone/>
                <wp:docPr id="25" name="Straight Arrow Connector 24">
                  <a:extLst xmlns:a="http://schemas.openxmlformats.org/drawingml/2006/main">
                    <a:ext uri="{FF2B5EF4-FFF2-40B4-BE49-F238E27FC236}">
                      <a16:creationId xmlns:a16="http://schemas.microsoft.com/office/drawing/2014/main" id="{0F1FD56D-395D-45D2-248B-0D8C7AAD15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44780"/>
                        </a:xfrm>
                        <a:prstGeom prst="straightConnector1">
                          <a:avLst/>
                        </a:prstGeom>
                        <a:ln w="6350">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shape w14:anchorId="71A90901" id="Straight Arrow Connector 24" o:spid="_x0000_s1026" type="#_x0000_t32" style="position:absolute;margin-left:114.9pt;margin-top:101.4pt;width:0;height:11.4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" strokecolor="#4472c4 [3204]" strokeweight=".5pt">
                <v:stroke endarrow="block" joinstyle="miter"/>
                <o:lock v:ext="edit" shapetype="f"/>
              </v:shape>
            </w:pict>
          </mc:Fallback>
        </mc:AlternateContent>
      </w:r>
      <w:r w:rsidR="00A94D61" w:rsidRPr="00F04411">
        <w:rPr>
          <w:noProof/>
        </w:rPr>
        <mc:AlternateContent>
          <mc:Choice Requires="wps">
            <w:drawing>
              <wp:anchor distT="0" distB="0" distL="114300" distR="114300" simplePos="0" relativeHeight="251658241" behindDoc="0" locked="0" layoutInCell="1" allowOverlap="1" wp14:anchorId="49BAC768" wp14:editId="08231D79">
                <wp:simplePos x="0" y="0"/>
                <wp:positionH relativeFrom="column">
                  <wp:posOffset>1348054</wp:posOffset>
                </wp:positionH>
                <wp:positionV relativeFrom="paragraph">
                  <wp:posOffset>1445692</wp:posOffset>
                </wp:positionV>
                <wp:extent cx="887730" cy="0"/>
                <wp:effectExtent l="0" t="0" r="0" b="0"/>
                <wp:wrapNone/>
                <wp:docPr id="12" name="Straight Connector 11">
                  <a:extLst xmlns:a="http://schemas.openxmlformats.org/drawingml/2006/main">
                    <a:ext uri="{FF2B5EF4-FFF2-40B4-BE49-F238E27FC236}">
                      <a16:creationId xmlns:a16="http://schemas.microsoft.com/office/drawing/2014/main" id="{CAC67808-EB19-3D38-03F1-E8A7E124D1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887730" cy="0"/>
                        </a:xfrm>
                        <a:prstGeom prst="line">
                          <a:avLst/>
                        </a:prstGeom>
                        <a:ln w="635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2C3684A2" id="Straight Connector 11" o:spid="_x0000_s1026" style="position:absolute;flip:x;z-index:251660288;visibility:visible;mso-wrap-style:square;mso-wrap-distance-left:9pt;mso-wrap-distance-top:0;mso-wrap-distance-right:9pt;mso-wrap-distance-bottom:0;mso-position-horizontal:absolute;mso-position-horizontal-relative:text;mso-position-vertical:absolute;mso-position-vertical-relative:text" from="106.15pt,113.85pt" to="176.05pt,1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" strokecolor="#4472c4 [3204]" strokeweight=".5pt">
                <v:stroke joinstyle="miter"/>
                <o:lock v:ext="edit" shapetype="f"/>
              </v:line>
            </w:pict>
          </mc:Fallback>
        </mc:AlternateContent>
      </w:r>
      <w:r w:rsidR="00A94D61" w:rsidRPr="00F04411">
        <w:rPr>
          <w:noProof/>
        </w:rPr>
        <mc:AlternateContent>
          <mc:Choice Requires="wps">
            <w:drawing>
              <wp:anchor distT="0" distB="0" distL="114300" distR="114300" simplePos="0" relativeHeight="251658247" behindDoc="0" locked="0" layoutInCell="1" allowOverlap="1" wp14:anchorId="7E869F0A" wp14:editId="7B8A30C6">
                <wp:simplePos x="0" y="0"/>
                <wp:positionH relativeFrom="column">
                  <wp:posOffset>5461635</wp:posOffset>
                </wp:positionH>
                <wp:positionV relativeFrom="paragraph">
                  <wp:posOffset>1068070</wp:posOffset>
                </wp:positionV>
                <wp:extent cx="0" cy="144780"/>
                <wp:effectExtent l="76200" t="0" r="57150" b="64770"/>
                <wp:wrapNone/>
                <wp:docPr id="32" name="Straight Arrow Connector 31">
                  <a:extLst xmlns:a="http://schemas.openxmlformats.org/drawingml/2006/main">
                    <a:ext uri="{FF2B5EF4-FFF2-40B4-BE49-F238E27FC236}">
                      <a16:creationId xmlns:a16="http://schemas.microsoft.com/office/drawing/2014/main" id="{9C82804F-6BAF-F26D-EECF-42FC2D9655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44780"/>
                        </a:xfrm>
                        <a:prstGeom prst="straightConnector1">
                          <a:avLst/>
                        </a:prstGeom>
                        <a:ln w="6350">
                          <a:solidFill>
                            <a:srgbClr val="CCCCCC"/>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shape w14:anchorId="4FEA824B" id="Straight Arrow Connector 31" o:spid="_x0000_s1026" type="#_x0000_t32" style="position:absolute;margin-left:430.05pt;margin-top:84.1pt;width:0;height:11.4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" strokecolor="#ccc" strokeweight=".5pt">
                <v:stroke endarrow="block" joinstyle="miter"/>
                <o:lock v:ext="edit" shapetype="f"/>
              </v:shape>
            </w:pict>
          </mc:Fallback>
        </mc:AlternateContent>
      </w:r>
      <w:r w:rsidR="00A94D61" w:rsidRPr="00F04411">
        <w:rPr>
          <w:noProof/>
        </w:rPr>
        <mc:AlternateContent>
          <mc:Choice Requires="wps">
            <w:drawing>
              <wp:anchor distT="0" distB="0" distL="114300" distR="114300" simplePos="0" relativeHeight="251658242" behindDoc="0" locked="0" layoutInCell="1" allowOverlap="1" wp14:anchorId="6E1F9BF5" wp14:editId="04C9ACB6">
                <wp:simplePos x="0" y="0"/>
                <wp:positionH relativeFrom="column">
                  <wp:posOffset>5164985</wp:posOffset>
                </wp:positionH>
                <wp:positionV relativeFrom="paragraph">
                  <wp:posOffset>747601</wp:posOffset>
                </wp:positionV>
                <wp:extent cx="561975" cy="308540"/>
                <wp:effectExtent l="0" t="0" r="0" b="0"/>
                <wp:wrapNone/>
                <wp:docPr id="17" name="TextBox 16">
                  <a:extLst xmlns:a="http://schemas.openxmlformats.org/drawingml/2006/main">
                    <a:ext uri="{FF2B5EF4-FFF2-40B4-BE49-F238E27FC236}">
                      <a16:creationId xmlns:a16="http://schemas.microsoft.com/office/drawing/2014/main" id="{CB4ABA75-E35F-9BAF-AD85-F40BEF2A4C56}"/>
                    </a:ext>
                  </a:extLst>
                </wp:docPr>
                <wp:cNvGraphicFramePr/>
                <a:graphic xmlns:a="http://schemas.openxmlformats.org/drawingml/2006/main">
                  <a:graphicData uri="http://schemas.microsoft.com/office/word/2010/wordprocessingShape">
                    <wps:wsp>
                      <wps:cNvSpPr txBox="1"/>
                      <wps:spPr>
                        <a:xfrm>
                          <a:off x="0" y="0"/>
                          <a:ext cx="561975" cy="308540"/>
                        </a:xfrm>
                        <a:prstGeom prst="rect">
                          <a:avLst/>
                        </a:prstGeom>
                        <a:noFill/>
                        <a:ln>
                          <a:noFill/>
                        </a:ln>
                      </wps:spPr>
                      <wps:txbx>
                        <w:txbxContent>
                          <w:p w14:paraId="0EE549C1" w14:textId="77777777" w:rsidR="00A94D61" w:rsidRDefault="00A94D61" w:rsidP="00A94D61">
                            <w:pPr>
                              <w:tabs>
                                <w:tab w:val="left" w:pos="283"/>
                              </w:tabs>
                              <w:rPr>
                                <w:rFonts w:ascii="Nokia Pure Text Light" w:hAnsi="Nokia Pure Text Light" w:cstheme="minorBidi"/>
                                <w:b/>
                                <w:bCs/>
                                <w:color w:val="A6A6A6" w:themeColor="background1" w:themeShade="A6"/>
                                <w:kern w:val="24"/>
                                <w:sz w:val="22"/>
                                <w:szCs w:val="22"/>
                                <w:lang w:val="en-US"/>
                              </w:rPr>
                            </w:pPr>
                            <w:r>
                              <w:rPr>
                                <w:rFonts w:ascii="Nokia Pure Text Light" w:hAnsi="Nokia Pure Text Light" w:cstheme="minorBidi"/>
                                <w:b/>
                                <w:bCs/>
                                <w:color w:val="A6A6A6" w:themeColor="background1" w:themeShade="A6"/>
                                <w:kern w:val="24"/>
                                <w:sz w:val="22"/>
                                <w:szCs w:val="22"/>
                                <w:lang w:val="en-US"/>
                              </w:rPr>
                              <w:t>25dB</w:t>
                            </w:r>
                          </w:p>
                        </w:txbxContent>
                      </wps:txbx>
                      <wps:bodyPr wrap="square">
                        <a:noAutofit/>
                      </wps:bodyPr>
                    </wps:wsp>
                  </a:graphicData>
                </a:graphic>
                <wp14:sizeRelV relativeFrom="margin">
                  <wp14:pctHeight>0</wp14:pctHeight>
                </wp14:sizeRelV>
              </wp:anchor>
            </w:drawing>
          </mc:Choice>
          <mc:Fallback>
            <w:pict>
              <v:shape w14:anchorId="6E1F9BF5" id="_x0000_s1030" type="#_x0000_t202" style="position:absolute;left:0;text-align:left;margin-left:406.7pt;margin-top:58.85pt;width:44.25pt;height:24.3pt;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" filled="f" stroked="f">
                <v:textbox>
                  <w:txbxContent>
                    <w:p w14:paraId="0EE549C1" w14:textId="77777777" w:rsidR="00A94D61" w:rsidRDefault="00A94D61" w:rsidP="00A94D61">
                      <w:pPr>
                        <w:tabs>
                          <w:tab w:val="left" w:pos="283"/>
                        </w:tabs>
                        <w:rPr>
                          <w:rFonts w:ascii="Nokia Pure Text Light" w:hAnsi="Nokia Pure Text Light" w:cstheme="minorBidi"/>
                          <w:b/>
                          <w:bCs/>
                          <w:color w:val="A6A6A6" w:themeColor="background1" w:themeShade="A6"/>
                          <w:kern w:val="24"/>
                          <w:sz w:val="22"/>
                          <w:szCs w:val="22"/>
                          <w:lang w:val="en-US"/>
                        </w:rPr>
                      </w:pPr>
                      <w:r>
                        <w:rPr>
                          <w:rFonts w:ascii="Nokia Pure Text Light" w:hAnsi="Nokia Pure Text Light" w:cstheme="minorBidi"/>
                          <w:b/>
                          <w:bCs/>
                          <w:color w:val="A6A6A6" w:themeColor="background1" w:themeShade="A6"/>
                          <w:kern w:val="24"/>
                          <w:sz w:val="22"/>
                          <w:szCs w:val="22"/>
                          <w:lang w:val="en-US"/>
                        </w:rPr>
                        <w:t>25dB</w:t>
                      </w:r>
                    </w:p>
                  </w:txbxContent>
                </v:textbox>
              </v:shape>
            </w:pict>
          </mc:Fallback>
        </mc:AlternateContent>
      </w:r>
      <w:r w:rsidR="00A94D61" w:rsidRPr="00F04411">
        <w:rPr>
          <w:noProof/>
        </w:rPr>
        <mc:AlternateContent>
          <mc:Choice Requires="wps">
            <w:drawing>
              <wp:anchor distT="0" distB="0" distL="114300" distR="114300" simplePos="0" relativeHeight="251658240" behindDoc="0" locked="0" layoutInCell="1" allowOverlap="1" wp14:anchorId="7B1768C4" wp14:editId="28823DAC">
                <wp:simplePos x="0" y="0"/>
                <wp:positionH relativeFrom="column">
                  <wp:posOffset>1377315</wp:posOffset>
                </wp:positionH>
                <wp:positionV relativeFrom="paragraph">
                  <wp:posOffset>864235</wp:posOffset>
                </wp:positionV>
                <wp:extent cx="2557462" cy="0"/>
                <wp:effectExtent l="0" t="0" r="0" b="0"/>
                <wp:wrapNone/>
                <wp:docPr id="10" name="Straight Connector 9">
                  <a:extLst xmlns:a="http://schemas.openxmlformats.org/drawingml/2006/main">
                    <a:ext uri="{FF2B5EF4-FFF2-40B4-BE49-F238E27FC236}">
                      <a16:creationId xmlns:a16="http://schemas.microsoft.com/office/drawing/2014/main" id="{770E6CA3-2B25-EF22-DFA3-D32789F7729B}"/>
                    </a:ext>
                  </a:extLst>
                </wp:docPr>
                <wp:cNvGraphicFramePr/>
                <a:graphic xmlns:a="http://schemas.openxmlformats.org/drawingml/2006/main">
                  <a:graphicData uri="http://schemas.microsoft.com/office/word/2010/wordprocessingShape">
                    <wps:wsp>
                      <wps:cNvCnPr/>
                      <wps:spPr>
                        <a:xfrm flipH="1">
                          <a:off x="0" y="0"/>
                          <a:ext cx="2557462" cy="0"/>
                        </a:xfrm>
                        <a:prstGeom prst="line">
                          <a:avLst/>
                        </a:prstGeom>
                        <a:ln w="635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1E894C66" id="Straight Connector 9" o:spid="_x0000_s1026" style="position:absolute;flip:x;z-index:251659264;visibility:visible;mso-wrap-style:square;mso-wrap-distance-left:9pt;mso-wrap-distance-top:0;mso-wrap-distance-right:9pt;mso-wrap-distance-bottom:0;mso-position-horizontal:absolute;mso-position-horizontal-relative:text;mso-position-vertical:absolute;mso-position-vertical-relative:text" from="108.45pt,68.05pt" to="309.8pt,6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" strokecolor="#4472c4 [3204]" strokeweight=".5pt">
                <v:stroke joinstyle="miter"/>
              </v:line>
            </w:pict>
          </mc:Fallback>
        </mc:AlternateContent>
      </w:r>
      <w:r w:rsidR="00DF5FA5" w:rsidRPr="00F04411">
        <w:object w:dxaOrig="25335" w:dyaOrig="21090" w14:anchorId="73794154">
          <v:shape id="_x0000_i1026" type="#_x0000_t75" style="width:404.3pt;height:336.45pt" o:ole="">
            <v:imagedata r:id="rId15" o:title=""/>
          </v:shape>
          <o:OLEObject Type="Embed" ProgID="Visio.Drawing.15" ShapeID="_x0000_i1026" DrawAspect="Content" ObjectID="_1800441527" r:id="rId16"/>
        </w:object>
      </w:r>
    </w:p>
    <w:p w14:paraId="076A164E" w14:textId="74CB2599" w:rsidR="00DB2056" w:rsidRPr="00A037F6" w:rsidRDefault="00DB2056" w:rsidP="00DB2056">
      <w:pPr>
        <w:pStyle w:val="Caption"/>
        <w:jc w:val="center"/>
      </w:pPr>
      <w:r>
        <w:t xml:space="preserve">Fig. 2: Image interference dependent on </w:t>
      </w:r>
      <w:r w:rsidR="003819C6">
        <w:t>LO</w:t>
      </w:r>
      <w:r>
        <w:t xml:space="preserve"> placement</w:t>
      </w:r>
    </w:p>
    <w:p w14:paraId="4CC7C870" w14:textId="2B1AA711" w:rsidR="00D922DB" w:rsidRDefault="00D922DB" w:rsidP="00D922DB">
      <w:r>
        <w:t xml:space="preserve">Since there </w:t>
      </w:r>
      <w:r w:rsidR="00FB0FD8">
        <w:t>are</w:t>
      </w:r>
      <w:r>
        <w:t xml:space="preserve"> limitations to </w:t>
      </w:r>
      <w:r w:rsidR="00BE58EE">
        <w:t xml:space="preserve">the operational mode based on the </w:t>
      </w:r>
      <w:r w:rsidR="00BE58EE" w:rsidRPr="00BE58EE">
        <w:t>power spectral density</w:t>
      </w:r>
      <w:r w:rsidR="00BE58EE">
        <w:t xml:space="preserve"> </w:t>
      </w:r>
      <w:r w:rsidR="00826E5B">
        <w:t xml:space="preserve">difference </w:t>
      </w:r>
      <w:r w:rsidR="00BE58EE">
        <w:t>of the in-gap interferer</w:t>
      </w:r>
      <w:r w:rsidR="000F730F">
        <w:t>,</w:t>
      </w:r>
      <w:r w:rsidR="00BE58EE">
        <w:t xml:space="preserve"> it would be beneficial to quantify </w:t>
      </w:r>
      <w:r w:rsidR="00F50723">
        <w:t xml:space="preserve">and report </w:t>
      </w:r>
      <w:r w:rsidR="00BE58EE">
        <w:t>this from the UE side</w:t>
      </w:r>
      <w:r w:rsidR="006C2AD2">
        <w:t>.</w:t>
      </w:r>
      <w:r w:rsidR="00BE58EE">
        <w:t xml:space="preserve"> </w:t>
      </w:r>
    </w:p>
    <w:p w14:paraId="7EB11470" w14:textId="581A1DEB" w:rsidR="00233AC1" w:rsidRDefault="00F50723" w:rsidP="00233AC1">
      <w:pPr>
        <w:pStyle w:val="RAN4proposal"/>
      </w:pPr>
      <w:bookmarkStart w:id="21" w:name="_Toc189569190"/>
      <w:r>
        <w:t xml:space="preserve">RAN4 shall </w:t>
      </w:r>
      <w:r w:rsidR="009B734E">
        <w:t xml:space="preserve">consider </w:t>
      </w:r>
      <w:r w:rsidR="00A94244" w:rsidRPr="00A94244">
        <w:t xml:space="preserve">measurements of the in-gap interference for the sake of </w:t>
      </w:r>
      <w:proofErr w:type="spellStart"/>
      <w:r w:rsidR="00A94244" w:rsidRPr="00A94244">
        <w:t>signaling</w:t>
      </w:r>
      <w:proofErr w:type="spellEnd"/>
      <w:r w:rsidR="00A94244" w:rsidRPr="00A94244">
        <w:t xml:space="preserve"> and scheduling to determine </w:t>
      </w:r>
      <w:r w:rsidR="009B734E">
        <w:t>when the UE can operate in fragmented carrier mode</w:t>
      </w:r>
      <w:bookmarkEnd w:id="21"/>
      <w:r w:rsidR="0005533D">
        <w:t>.</w:t>
      </w:r>
    </w:p>
    <w:p w14:paraId="6A6A06BE" w14:textId="77777777" w:rsidR="00233AC1" w:rsidRDefault="00233AC1" w:rsidP="00233AC1">
      <w:pPr>
        <w:pStyle w:val="RAN4H2"/>
        <w:ind w:left="431" w:hanging="431"/>
      </w:pPr>
      <w:r>
        <w:t>TDD operation</w:t>
      </w:r>
    </w:p>
    <w:p w14:paraId="0091A32F" w14:textId="0402D546" w:rsidR="00233AC1" w:rsidRDefault="00233AC1" w:rsidP="00233AC1">
      <w:r>
        <w:t xml:space="preserve">Based on </w:t>
      </w:r>
      <w:r>
        <w:fldChar w:fldCharType="begin"/>
      </w:r>
      <w:r>
        <w:instrText xml:space="preserve"> REF _Ref181987244 \h </w:instrText>
      </w:r>
      <w:r>
        <w:fldChar w:fldCharType="separate"/>
      </w:r>
      <w:r>
        <w:t xml:space="preserve">Fig. </w:t>
      </w:r>
      <w:r w:rsidR="00DB2056">
        <w:rPr>
          <w:noProof/>
        </w:rPr>
        <w:t>2</w:t>
      </w:r>
      <w:r>
        <w:fldChar w:fldCharType="end"/>
      </w:r>
      <w:r>
        <w:t xml:space="preserve"> showing the LO placement of the downlink for </w:t>
      </w:r>
      <w:r w:rsidR="00511D70">
        <w:t>symmetric/asymmetric</w:t>
      </w:r>
      <w:r>
        <w:t xml:space="preserve"> fragmented carrier reception, we would also like </w:t>
      </w:r>
      <w:r w:rsidR="005353E6">
        <w:t xml:space="preserve">to draw </w:t>
      </w:r>
      <w:r>
        <w:t>attention towards the LO placement in the uplink for TDD operation. One further RF architecture issue is the number of LOs used when the fragmented carriers are TDD carriers and one of these carriers has uplink. In this case, it shall be considered whether the assumption of using a single LO</w:t>
      </w:r>
      <w:r w:rsidR="00D9418C">
        <w:t>, in a similar way as captured in TS 38.101-1 table 5.3.6-2,</w:t>
      </w:r>
      <w:r>
        <w:t xml:space="preserve"> is still in place or whether a second LO is needed for the uplink, as shown in </w:t>
      </w:r>
      <w:r>
        <w:rPr>
          <w:highlight w:val="yellow"/>
        </w:rPr>
        <w:fldChar w:fldCharType="begin"/>
      </w:r>
      <w:r>
        <w:instrText xml:space="preserve"> REF _Ref181987217 \h </w:instrText>
      </w:r>
      <w:r>
        <w:rPr>
          <w:highlight w:val="yellow"/>
        </w:rPr>
      </w:r>
      <w:r>
        <w:rPr>
          <w:highlight w:val="yellow"/>
        </w:rPr>
        <w:fldChar w:fldCharType="separate"/>
      </w:r>
      <w:r>
        <w:t xml:space="preserve">Fig. </w:t>
      </w:r>
      <w:r w:rsidR="00DB2056">
        <w:rPr>
          <w:noProof/>
        </w:rPr>
        <w:t>3</w:t>
      </w:r>
      <w:r>
        <w:rPr>
          <w:highlight w:val="yellow"/>
        </w:rPr>
        <w:fldChar w:fldCharType="end"/>
      </w:r>
      <w:r>
        <w:t>.</w:t>
      </w:r>
    </w:p>
    <w:p w14:paraId="1AC14BB6" w14:textId="7BBC8E28" w:rsidR="00652D41" w:rsidRPr="00F04411" w:rsidRDefault="00652D41" w:rsidP="00652D41">
      <w:pPr>
        <w:jc w:val="both"/>
      </w:pPr>
      <w:r w:rsidRPr="00F04411">
        <w:t xml:space="preserve">Tx operation in the fragmented band may pose an issue for TDD operation, so we would like to further clarify the scope of the study </w:t>
      </w:r>
      <w:r w:rsidR="00D96D29">
        <w:t xml:space="preserve">– </w:t>
      </w:r>
      <w:r w:rsidRPr="00F04411">
        <w:t>if uplink operation in the fragmented band is expected, and if uplink operation in the fragmented band is included in the study</w:t>
      </w:r>
      <w:r w:rsidR="00614ED1">
        <w:t>.</w:t>
      </w:r>
      <w:r w:rsidR="003C0C55">
        <w:t xml:space="preserve"> To our understanding </w:t>
      </w:r>
      <w:r w:rsidR="003C18FC">
        <w:t xml:space="preserve">UL </w:t>
      </w:r>
      <w:proofErr w:type="gramStart"/>
      <w:r w:rsidR="003C18FC">
        <w:t>has to</w:t>
      </w:r>
      <w:proofErr w:type="gramEnd"/>
      <w:r w:rsidR="003C18FC">
        <w:t xml:space="preserve"> be considered </w:t>
      </w:r>
      <w:r w:rsidR="0029217B">
        <w:t>s</w:t>
      </w:r>
      <w:r w:rsidR="0029217B" w:rsidRPr="0029217B">
        <w:t>ince the SID (</w:t>
      </w:r>
      <w:r w:rsidR="00535E74" w:rsidRPr="009B7EC7">
        <w:t>RP-</w:t>
      </w:r>
      <w:r w:rsidR="00535E74" w:rsidRPr="00185CCB">
        <w:t>243002</w:t>
      </w:r>
      <w:r w:rsidR="0029217B" w:rsidRPr="0029217B">
        <w:t xml:space="preserve">) lists 2 cases with just 2 CCs and its note 3 suggests a single DL band. </w:t>
      </w:r>
      <w:r w:rsidR="0029217B">
        <w:t>Also, t</w:t>
      </w:r>
      <w:r w:rsidR="0029217B" w:rsidRPr="0029217B">
        <w:t xml:space="preserve">he WF </w:t>
      </w:r>
      <w:r w:rsidR="00417F3B">
        <w:t>[1]</w:t>
      </w:r>
      <w:r w:rsidR="0029217B" w:rsidRPr="0029217B">
        <w:t xml:space="preserve"> </w:t>
      </w:r>
      <w:r w:rsidR="00914631">
        <w:t>states that</w:t>
      </w:r>
      <w:r w:rsidR="0029217B" w:rsidRPr="0029217B">
        <w:t xml:space="preserve"> TDD band</w:t>
      </w:r>
      <w:r w:rsidR="00914631">
        <w:t>s</w:t>
      </w:r>
      <w:r w:rsidR="0029217B" w:rsidRPr="0029217B">
        <w:t xml:space="preserve"> </w:t>
      </w:r>
      <w:r w:rsidR="00914631">
        <w:t>are included in the study</w:t>
      </w:r>
      <w:r w:rsidR="0029217B">
        <w:t>, meaning UL</w:t>
      </w:r>
      <w:r w:rsidR="0026148C">
        <w:t xml:space="preserve"> </w:t>
      </w:r>
      <w:proofErr w:type="gramStart"/>
      <w:r w:rsidR="00B54CAB">
        <w:t>has to</w:t>
      </w:r>
      <w:proofErr w:type="gramEnd"/>
      <w:r w:rsidR="00B54CAB">
        <w:t xml:space="preserve"> occur at leas</w:t>
      </w:r>
      <w:r w:rsidR="00092E67">
        <w:t>t</w:t>
      </w:r>
      <w:r w:rsidR="00B54CAB">
        <w:t xml:space="preserve"> in</w:t>
      </w:r>
      <w:r w:rsidR="0026148C">
        <w:t xml:space="preserve"> one of the fragments</w:t>
      </w:r>
      <w:r w:rsidR="0029217B" w:rsidRPr="0029217B">
        <w:t>.</w:t>
      </w:r>
      <w:r w:rsidR="007009BA">
        <w:t xml:space="preserve"> In relation to</w:t>
      </w:r>
      <w:r w:rsidR="00192DA6">
        <w:t xml:space="preserve"> Issue </w:t>
      </w:r>
      <w:r w:rsidR="00836FC8">
        <w:t xml:space="preserve">3-5 of the WF [1] RAN4 needs to </w:t>
      </w:r>
      <w:r w:rsidR="00704800" w:rsidRPr="00704800">
        <w:t>clarify the number of LOs needed for the use case of the fragmented carriers in TDD with one of the carriers having UL allocation</w:t>
      </w:r>
    </w:p>
    <w:p w14:paraId="6E2DF4B9" w14:textId="690D3308" w:rsidR="00233AC1" w:rsidRPr="003D34D2" w:rsidRDefault="00233AC1" w:rsidP="00233AC1">
      <w:pPr>
        <w:pStyle w:val="RAN4proposal"/>
      </w:pPr>
      <w:bookmarkStart w:id="22" w:name="_Toc189569191"/>
      <w:r>
        <w:t>RAN4 to clarify the number of LOs needed for the use case of the fragmented carriers in TDD with one of the carriers having UL allocation.</w:t>
      </w:r>
      <w:bookmarkEnd w:id="22"/>
    </w:p>
    <w:p w14:paraId="74125551" w14:textId="77777777" w:rsidR="00233AC1" w:rsidRDefault="00233AC1" w:rsidP="00233AC1">
      <w:pPr>
        <w:keepNext/>
        <w:jc w:val="center"/>
      </w:pPr>
      <w:r>
        <w:object w:dxaOrig="22336" w:dyaOrig="10515" w14:anchorId="47897096">
          <v:shape id="_x0000_i1027" type="#_x0000_t75" style="width:341.55pt;height:160.15pt" o:ole="">
            <v:imagedata r:id="rId17" o:title=""/>
          </v:shape>
          <o:OLEObject Type="Embed" ProgID="Visio.Drawing.15" ShapeID="_x0000_i1027" DrawAspect="Content" ObjectID="_1800441528" r:id="rId18"/>
        </w:object>
      </w:r>
    </w:p>
    <w:p w14:paraId="7E5FF065" w14:textId="1ABBC46D" w:rsidR="00233AC1" w:rsidRPr="00A037F6" w:rsidRDefault="00233AC1" w:rsidP="00233AC1">
      <w:pPr>
        <w:pStyle w:val="Caption"/>
        <w:jc w:val="center"/>
      </w:pPr>
      <w:bookmarkStart w:id="23" w:name="_Ref181987217"/>
      <w:r>
        <w:t xml:space="preserve">Fig. </w:t>
      </w:r>
      <w:bookmarkEnd w:id="23"/>
      <w:r w:rsidR="00DB2056">
        <w:t>3</w:t>
      </w:r>
      <w:r>
        <w:t xml:space="preserve">: </w:t>
      </w:r>
      <w:r w:rsidRPr="005D1E15">
        <w:t>Multiple LO placements in the uplink</w:t>
      </w:r>
    </w:p>
    <w:p w14:paraId="5DFE67A2" w14:textId="77777777" w:rsidR="00EC4676" w:rsidRPr="00614DD8" w:rsidRDefault="00EC4676" w:rsidP="00EC4676">
      <w:pPr>
        <w:pStyle w:val="RAN4H1"/>
        <w:rPr>
          <w:lang w:val="en-US"/>
        </w:rPr>
      </w:pPr>
      <w:r w:rsidRPr="00614DD8">
        <w:rPr>
          <w:lang w:val="en-US"/>
        </w:rPr>
        <w:t>Conclusion</w:t>
      </w:r>
    </w:p>
    <w:p w14:paraId="03DAA34C" w14:textId="77777777" w:rsidR="00EC4676" w:rsidRPr="00614DD8" w:rsidRDefault="00EC4676" w:rsidP="00EC4676">
      <w:pPr>
        <w:rPr>
          <w:lang w:val="en-US"/>
        </w:rPr>
      </w:pPr>
      <w:r w:rsidRPr="48EB6057">
        <w:rPr>
          <w:lang w:val="en-US"/>
        </w:rPr>
        <w:t>In this contribution</w:t>
      </w:r>
      <w:r>
        <w:rPr>
          <w:lang w:val="en-US"/>
        </w:rPr>
        <w:t>,</w:t>
      </w:r>
      <w:r w:rsidRPr="48EB6057">
        <w:rPr>
          <w:lang w:val="en-US"/>
        </w:rPr>
        <w:t xml:space="preserve"> </w:t>
      </w:r>
      <w:r>
        <w:rPr>
          <w:lang w:val="en-US"/>
        </w:rPr>
        <w:t>we</w:t>
      </w:r>
      <w:r w:rsidRPr="48EB6057">
        <w:rPr>
          <w:lang w:val="en-US"/>
        </w:rPr>
        <w:t xml:space="preserve"> discuss </w:t>
      </w:r>
      <w:r>
        <w:rPr>
          <w:lang w:val="en-US"/>
        </w:rPr>
        <w:t>the study item on fragmented carriers</w:t>
      </w:r>
      <w:r w:rsidRPr="48EB6057">
        <w:rPr>
          <w:lang w:val="en-US"/>
        </w:rPr>
        <w:t>. The following Observations and Proposals were made:</w:t>
      </w:r>
    </w:p>
    <w:p w14:paraId="4B56EE32" w14:textId="17AAEDDE" w:rsidR="00CD76E9" w:rsidRDefault="00EC4676" w:rsidP="00CD76E9">
      <w:pPr>
        <w:pStyle w:val="TOC4"/>
        <w:ind w:left="1701" w:hanging="1701"/>
        <w:rPr>
          <w:rFonts w:asciiTheme="minorHAnsi" w:eastAsiaTheme="minorEastAsia" w:hAnsiTheme="minorHAnsi" w:cstheme="minorBidi"/>
          <w:kern w:val="2"/>
          <w:sz w:val="24"/>
          <w:szCs w:val="24"/>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189569184" w:history="1">
        <w:r w:rsidR="00CD76E9" w:rsidRPr="00E27DB3">
          <w:rPr>
            <w:rStyle w:val="Hyperlink"/>
          </w:rPr>
          <w:t>Observation 1:</w:t>
        </w:r>
        <w:r w:rsidR="00CD76E9" w:rsidRPr="0067762B">
          <w:rPr>
            <w:rStyle w:val="Hyperlink"/>
          </w:rPr>
          <w:t xml:space="preserve"> </w:t>
        </w:r>
        <w:r w:rsidR="00CD76E9">
          <w:rPr>
            <w:rStyle w:val="Hyperlink"/>
          </w:rPr>
          <w:tab/>
        </w:r>
        <w:r w:rsidR="00CD76E9" w:rsidRPr="0067762B">
          <w:rPr>
            <w:rStyle w:val="Hyperlink"/>
          </w:rPr>
          <w:t>UEs are already required to cope with up to 6 dB DL received power spectral density imbalance between two CCs.</w:t>
        </w:r>
      </w:hyperlink>
    </w:p>
    <w:p w14:paraId="60FCD9C4" w14:textId="7488DB1E" w:rsidR="00CD76E9" w:rsidRDefault="00CD76E9">
      <w:pPr>
        <w:pStyle w:val="TOC5"/>
        <w:rPr>
          <w:rFonts w:asciiTheme="minorHAnsi" w:eastAsiaTheme="minorEastAsia" w:hAnsiTheme="minorHAnsi" w:cstheme="minorBidi"/>
          <w:kern w:val="2"/>
          <w:sz w:val="24"/>
          <w:szCs w:val="24"/>
          <w14:ligatures w14:val="standardContextual"/>
        </w:rPr>
      </w:pPr>
      <w:hyperlink w:anchor="_Toc189569185" w:history="1">
        <w:r w:rsidRPr="0067762B">
          <w:rPr>
            <w:rStyle w:val="Hyperlink"/>
          </w:rPr>
          <w:t xml:space="preserve">Proposal 1: </w:t>
        </w:r>
        <w:r>
          <w:rPr>
            <w:rStyle w:val="Hyperlink"/>
          </w:rPr>
          <w:tab/>
        </w:r>
        <w:r w:rsidRPr="0067762B">
          <w:rPr>
            <w:rStyle w:val="Hyperlink"/>
          </w:rPr>
          <w:t xml:space="preserve">RAN4 should not consider relaxation of </w:t>
        </w:r>
        <w:r w:rsidRPr="0067762B">
          <w:rPr>
            <w:rStyle w:val="Hyperlink"/>
            <w:rFonts w:cs="Arial"/>
          </w:rPr>
          <w:t>ΔR</w:t>
        </w:r>
        <w:r w:rsidRPr="0067762B">
          <w:rPr>
            <w:rStyle w:val="Hyperlink"/>
            <w:rFonts w:cs="Arial"/>
            <w:vertAlign w:val="subscript"/>
          </w:rPr>
          <w:t>IBNC</w:t>
        </w:r>
        <w:r w:rsidRPr="0067762B">
          <w:rPr>
            <w:rStyle w:val="Hyperlink"/>
          </w:rPr>
          <w:t xml:space="preserve"> for fragmented carrier operation.</w:t>
        </w:r>
      </w:hyperlink>
    </w:p>
    <w:p w14:paraId="5F3B19BB" w14:textId="414B137F" w:rsidR="00CD76E9" w:rsidRDefault="00CD76E9">
      <w:pPr>
        <w:pStyle w:val="TOC5"/>
        <w:rPr>
          <w:rFonts w:asciiTheme="minorHAnsi" w:eastAsiaTheme="minorEastAsia" w:hAnsiTheme="minorHAnsi" w:cstheme="minorBidi"/>
          <w:kern w:val="2"/>
          <w:sz w:val="24"/>
          <w:szCs w:val="24"/>
          <w14:ligatures w14:val="standardContextual"/>
        </w:rPr>
      </w:pPr>
      <w:hyperlink w:anchor="_Toc189569186" w:history="1">
        <w:r w:rsidRPr="0067762B">
          <w:rPr>
            <w:rStyle w:val="Hyperlink"/>
          </w:rPr>
          <w:t xml:space="preserve">Proposal 2: </w:t>
        </w:r>
        <w:r>
          <w:rPr>
            <w:rStyle w:val="Hyperlink"/>
          </w:rPr>
          <w:tab/>
        </w:r>
        <w:r w:rsidRPr="0067762B">
          <w:rPr>
            <w:rStyle w:val="Hyperlink"/>
          </w:rPr>
          <w:t>Study how, depending on the PSD of the in-gap interference, a UE may transition between carrier aggregation configurations that support fragmented carrier operation and carrier configurations that do not.</w:t>
        </w:r>
      </w:hyperlink>
    </w:p>
    <w:p w14:paraId="7956F97D" w14:textId="7837C3E1" w:rsidR="00CD76E9" w:rsidRDefault="00CD76E9">
      <w:pPr>
        <w:pStyle w:val="TOC5"/>
        <w:rPr>
          <w:rFonts w:asciiTheme="minorHAnsi" w:eastAsiaTheme="minorEastAsia" w:hAnsiTheme="minorHAnsi" w:cstheme="minorBidi"/>
          <w:kern w:val="2"/>
          <w:sz w:val="24"/>
          <w:szCs w:val="24"/>
          <w14:ligatures w14:val="standardContextual"/>
        </w:rPr>
      </w:pPr>
      <w:hyperlink w:anchor="_Toc189569187" w:history="1">
        <w:r w:rsidRPr="0067762B">
          <w:rPr>
            <w:rStyle w:val="Hyperlink"/>
          </w:rPr>
          <w:t xml:space="preserve">Proposal 3: </w:t>
        </w:r>
        <w:r>
          <w:rPr>
            <w:rStyle w:val="Hyperlink"/>
          </w:rPr>
          <w:tab/>
        </w:r>
        <w:r w:rsidRPr="0067762B">
          <w:rPr>
            <w:rStyle w:val="Hyperlink"/>
          </w:rPr>
          <w:t>RAN4 shall not consider requirements for fragmented carriers which will result in a performance degradation compared with legacy non-contiguous intra-band CA or – only in case of a strong in-gap interferer – single CC operation.</w:t>
        </w:r>
      </w:hyperlink>
    </w:p>
    <w:p w14:paraId="18AE3975" w14:textId="0E62794A" w:rsidR="00CD76E9" w:rsidRDefault="00CD76E9">
      <w:pPr>
        <w:pStyle w:val="TOC5"/>
        <w:rPr>
          <w:rFonts w:asciiTheme="minorHAnsi" w:eastAsiaTheme="minorEastAsia" w:hAnsiTheme="minorHAnsi" w:cstheme="minorBidi"/>
          <w:kern w:val="2"/>
          <w:sz w:val="24"/>
          <w:szCs w:val="24"/>
          <w14:ligatures w14:val="standardContextual"/>
        </w:rPr>
      </w:pPr>
      <w:hyperlink w:anchor="_Toc189569188" w:history="1">
        <w:r w:rsidRPr="0067762B">
          <w:rPr>
            <w:rStyle w:val="Hyperlink"/>
          </w:rPr>
          <w:t xml:space="preserve">Proposal 4: </w:t>
        </w:r>
        <w:r>
          <w:rPr>
            <w:rStyle w:val="Hyperlink"/>
          </w:rPr>
          <w:tab/>
        </w:r>
        <w:r w:rsidRPr="0067762B">
          <w:rPr>
            <w:rStyle w:val="Hyperlink"/>
          </w:rPr>
          <w:t>In fragmented carrier operation, UEs should not need relaxations for sensitivity or out-of-gap interference, but they may need to achieve the throughput required for non-contiguous intra-band CA only in a limited range of the in-gap interference level, subject to discussion in RAN4.</w:t>
        </w:r>
      </w:hyperlink>
    </w:p>
    <w:p w14:paraId="6EDEF985" w14:textId="4215EA70" w:rsidR="00CD76E9" w:rsidRDefault="00CD76E9" w:rsidP="00CD76E9">
      <w:pPr>
        <w:pStyle w:val="TOC4"/>
        <w:ind w:left="1701" w:hanging="1701"/>
        <w:rPr>
          <w:rFonts w:asciiTheme="minorHAnsi" w:eastAsiaTheme="minorEastAsia" w:hAnsiTheme="minorHAnsi" w:cstheme="minorBidi"/>
          <w:kern w:val="2"/>
          <w:sz w:val="24"/>
          <w:szCs w:val="24"/>
          <w14:ligatures w14:val="standardContextual"/>
        </w:rPr>
      </w:pPr>
      <w:hyperlink w:anchor="_Toc189569189" w:history="1">
        <w:r w:rsidRPr="00E27DB3">
          <w:rPr>
            <w:rStyle w:val="Hyperlink"/>
          </w:rPr>
          <w:t>Observation 2:</w:t>
        </w:r>
        <w:r w:rsidRPr="0067762B">
          <w:rPr>
            <w:rStyle w:val="Hyperlink"/>
          </w:rPr>
          <w:t xml:space="preserve"> </w:t>
        </w:r>
        <w:r>
          <w:rPr>
            <w:rStyle w:val="Hyperlink"/>
          </w:rPr>
          <w:tab/>
        </w:r>
        <w:r>
          <w:rPr>
            <w:rStyle w:val="Hyperlink"/>
          </w:rPr>
          <w:tab/>
        </w:r>
        <w:r w:rsidRPr="0067762B">
          <w:rPr>
            <w:rStyle w:val="Hyperlink"/>
          </w:rPr>
          <w:t>Based on previous agreements the unequal carrier bandwidth can not handle an in-gap interferer of higher power spectral density than the widest fragmented carrier.</w:t>
        </w:r>
      </w:hyperlink>
    </w:p>
    <w:p w14:paraId="7B17501C" w14:textId="27BD4E46" w:rsidR="00CD76E9" w:rsidRDefault="00CD76E9">
      <w:pPr>
        <w:pStyle w:val="TOC5"/>
        <w:rPr>
          <w:rFonts w:asciiTheme="minorHAnsi" w:eastAsiaTheme="minorEastAsia" w:hAnsiTheme="minorHAnsi" w:cstheme="minorBidi"/>
          <w:kern w:val="2"/>
          <w:sz w:val="24"/>
          <w:szCs w:val="24"/>
          <w14:ligatures w14:val="standardContextual"/>
        </w:rPr>
      </w:pPr>
      <w:hyperlink w:anchor="_Toc189569190" w:history="1">
        <w:r w:rsidRPr="0067762B">
          <w:rPr>
            <w:rStyle w:val="Hyperlink"/>
          </w:rPr>
          <w:t xml:space="preserve">Proposal 5: </w:t>
        </w:r>
        <w:r>
          <w:rPr>
            <w:rStyle w:val="Hyperlink"/>
          </w:rPr>
          <w:tab/>
        </w:r>
        <w:r w:rsidRPr="0067762B">
          <w:rPr>
            <w:rStyle w:val="Hyperlink"/>
          </w:rPr>
          <w:t>RAN4 shall consider measurements of the in-gap interference for the sake of signaling and scheduling to determine when the UE can operate in fragmented carrier mode</w:t>
        </w:r>
      </w:hyperlink>
    </w:p>
    <w:p w14:paraId="4869387C" w14:textId="2470A960" w:rsidR="00CD76E9" w:rsidRDefault="00CD76E9">
      <w:pPr>
        <w:pStyle w:val="TOC5"/>
        <w:rPr>
          <w:rFonts w:asciiTheme="minorHAnsi" w:eastAsiaTheme="minorEastAsia" w:hAnsiTheme="minorHAnsi" w:cstheme="minorBidi"/>
          <w:kern w:val="2"/>
          <w:sz w:val="24"/>
          <w:szCs w:val="24"/>
          <w14:ligatures w14:val="standardContextual"/>
        </w:rPr>
      </w:pPr>
      <w:hyperlink w:anchor="_Toc189569191" w:history="1">
        <w:r w:rsidRPr="0067762B">
          <w:rPr>
            <w:rStyle w:val="Hyperlink"/>
          </w:rPr>
          <w:t xml:space="preserve">Proposal 6: </w:t>
        </w:r>
        <w:r>
          <w:rPr>
            <w:rStyle w:val="Hyperlink"/>
          </w:rPr>
          <w:tab/>
        </w:r>
        <w:r w:rsidRPr="0067762B">
          <w:rPr>
            <w:rStyle w:val="Hyperlink"/>
          </w:rPr>
          <w:t>RAN4 to clarify the number of LOs needed for the use case of the fragmented carriers in TDD with one of the carriers having UL allocation.</w:t>
        </w:r>
      </w:hyperlink>
    </w:p>
    <w:p w14:paraId="0D531641" w14:textId="07A8BFB2" w:rsidR="00233AC1" w:rsidRPr="00F04411" w:rsidRDefault="00EC4676" w:rsidP="00EC4676">
      <w:r w:rsidRPr="00614DD8">
        <w:rPr>
          <w:lang w:val="en-US"/>
        </w:rPr>
        <w:fldChar w:fldCharType="end"/>
      </w:r>
    </w:p>
    <w:p w14:paraId="39FB0C35" w14:textId="02596AE2" w:rsidR="00ED6C40" w:rsidRPr="00F04411" w:rsidRDefault="00ED6C40" w:rsidP="00ED6C40">
      <w:pPr>
        <w:pStyle w:val="RAN4H1"/>
        <w:numPr>
          <w:ilvl w:val="0"/>
          <w:numId w:val="0"/>
        </w:numPr>
        <w:ind w:left="360" w:hanging="360"/>
      </w:pPr>
      <w:r w:rsidRPr="00F04411">
        <w:t xml:space="preserve"> References</w:t>
      </w:r>
    </w:p>
    <w:p w14:paraId="6F102584" w14:textId="2513C127" w:rsidR="00ED6C40" w:rsidRPr="00F04411" w:rsidRDefault="00F04411" w:rsidP="00ED6C40">
      <w:pPr>
        <w:numPr>
          <w:ilvl w:val="0"/>
          <w:numId w:val="26"/>
        </w:numPr>
        <w:overflowPunct w:val="0"/>
        <w:autoSpaceDE w:val="0"/>
        <w:autoSpaceDN w:val="0"/>
        <w:adjustRightInd w:val="0"/>
        <w:spacing w:after="0"/>
        <w:jc w:val="both"/>
        <w:textAlignment w:val="baseline"/>
      </w:pPr>
      <w:r w:rsidRPr="00F04411">
        <w:t>R4-2420519</w:t>
      </w:r>
      <w:r w:rsidR="00ED6C40" w:rsidRPr="00F04411">
        <w:t xml:space="preserve">, WF on NR FR1 DL fragmented </w:t>
      </w:r>
      <w:proofErr w:type="gramStart"/>
      <w:r w:rsidR="00ED6C40" w:rsidRPr="00F04411">
        <w:t>carriers</w:t>
      </w:r>
      <w:proofErr w:type="gramEnd"/>
      <w:r w:rsidR="00ED6C40" w:rsidRPr="00F04411">
        <w:t xml:space="preserve"> study, MediaTek Inc.</w:t>
      </w:r>
    </w:p>
    <w:p w14:paraId="5E545776" w14:textId="12229649" w:rsidR="005B415F" w:rsidRPr="00F04411" w:rsidRDefault="005B415F" w:rsidP="00ED6C40">
      <w:pPr>
        <w:numPr>
          <w:ilvl w:val="0"/>
          <w:numId w:val="26"/>
        </w:numPr>
        <w:overflowPunct w:val="0"/>
        <w:autoSpaceDE w:val="0"/>
        <w:autoSpaceDN w:val="0"/>
        <w:adjustRightInd w:val="0"/>
        <w:spacing w:after="0"/>
        <w:jc w:val="both"/>
        <w:textAlignment w:val="baseline"/>
      </w:pPr>
      <w:r w:rsidRPr="00F04411">
        <w:t>R4-2419455, Discussion on Fragmented Carrier impacts on UE RF requirements, Nokia</w:t>
      </w:r>
    </w:p>
    <w:p w14:paraId="5B5EB220" w14:textId="45684125" w:rsidR="003008CE" w:rsidRPr="00F04411" w:rsidRDefault="00F04411" w:rsidP="00ED6C40">
      <w:pPr>
        <w:numPr>
          <w:ilvl w:val="0"/>
          <w:numId w:val="26"/>
        </w:numPr>
        <w:overflowPunct w:val="0"/>
        <w:autoSpaceDE w:val="0"/>
        <w:autoSpaceDN w:val="0"/>
        <w:adjustRightInd w:val="0"/>
        <w:spacing w:after="0"/>
        <w:jc w:val="both"/>
        <w:textAlignment w:val="baseline"/>
      </w:pPr>
      <w:r w:rsidRPr="00F04411">
        <w:t xml:space="preserve">R4-2418146, Topic summary for [113][124] </w:t>
      </w:r>
      <w:proofErr w:type="spellStart"/>
      <w:r w:rsidRPr="00F04411">
        <w:t>FS_NR_DL_Frag_Carrier</w:t>
      </w:r>
      <w:proofErr w:type="spellEnd"/>
      <w:r w:rsidRPr="00F04411">
        <w:t>, MediaTek Inc.</w:t>
      </w:r>
    </w:p>
    <w:p w14:paraId="1BCE2AB9" w14:textId="0D814718" w:rsidR="0033052D" w:rsidRPr="00F04411" w:rsidRDefault="0033052D" w:rsidP="00DD19DE">
      <w:pPr>
        <w:rPr>
          <w:color w:val="0070C0"/>
          <w:lang w:eastAsia="zh-CN"/>
        </w:rPr>
      </w:pPr>
    </w:p>
    <w:sectPr w:rsidR="0033052D" w:rsidRPr="00F04411" w:rsidSect="000368AA">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CEFB1" w14:textId="77777777" w:rsidR="00B47661" w:rsidRDefault="00B47661">
      <w:r>
        <w:separator/>
      </w:r>
    </w:p>
  </w:endnote>
  <w:endnote w:type="continuationSeparator" w:id="0">
    <w:p w14:paraId="27684574" w14:textId="77777777" w:rsidR="00B47661" w:rsidRDefault="00B47661">
      <w:r>
        <w:continuationSeparator/>
      </w:r>
    </w:p>
  </w:endnote>
  <w:endnote w:type="continuationNotice" w:id="1">
    <w:p w14:paraId="588E2D0E" w14:textId="77777777" w:rsidR="00B47661" w:rsidRDefault="00B476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Nokia Pure Text Light">
    <w:panose1 w:val="020B0304040602060303"/>
    <w:charset w:val="00"/>
    <w:family w:val="swiss"/>
    <w:pitch w:val="variable"/>
    <w:sig w:usb0="A00002FF" w:usb1="700078FB" w:usb2="0001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810A7" w14:textId="77777777" w:rsidR="00B47661" w:rsidRDefault="00B47661">
      <w:r>
        <w:separator/>
      </w:r>
    </w:p>
  </w:footnote>
  <w:footnote w:type="continuationSeparator" w:id="0">
    <w:p w14:paraId="44A36445" w14:textId="77777777" w:rsidR="00B47661" w:rsidRDefault="00B47661">
      <w:r>
        <w:continuationSeparator/>
      </w:r>
    </w:p>
  </w:footnote>
  <w:footnote w:type="continuationNotice" w:id="1">
    <w:p w14:paraId="057D6296" w14:textId="77777777" w:rsidR="00B47661" w:rsidRDefault="00B476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B2A3B"/>
    <w:multiLevelType w:val="hybridMultilevel"/>
    <w:tmpl w:val="997808E4"/>
    <w:lvl w:ilvl="0" w:tplc="EECE0C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11" w15:restartNumberingAfterBreak="0">
    <w:nsid w:val="3AD37A3D"/>
    <w:multiLevelType w:val="multilevel"/>
    <w:tmpl w:val="A13C221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DA5213D6"/>
    <w:lvl w:ilvl="0" w:tplc="7B0E6566">
      <w:start w:val="1"/>
      <w:numFmt w:val="decimal"/>
      <w:pStyle w:val="RAN4proposal"/>
      <w:suff w:val="space"/>
      <w:lvlText w:val="Proposal %1:"/>
      <w:lvlJc w:val="left"/>
      <w:pPr>
        <w:ind w:left="2345"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1167DBD"/>
    <w:multiLevelType w:val="hybridMultilevel"/>
    <w:tmpl w:val="36B05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5C217B"/>
    <w:multiLevelType w:val="multilevel"/>
    <w:tmpl w:val="FAA63902"/>
    <w:lvl w:ilvl="0">
      <w:start w:val="2"/>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0"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1"/>
  </w:num>
  <w:num w:numId="2" w16cid:durableId="1167404301">
    <w:abstractNumId w:val="8"/>
  </w:num>
  <w:num w:numId="3" w16cid:durableId="845053056">
    <w:abstractNumId w:val="21"/>
  </w:num>
  <w:num w:numId="4" w16cid:durableId="574896988">
    <w:abstractNumId w:val="15"/>
  </w:num>
  <w:num w:numId="5" w16cid:durableId="1797749362">
    <w:abstractNumId w:val="11"/>
  </w:num>
  <w:num w:numId="6" w16cid:durableId="899943885">
    <w:abstractNumId w:val="11"/>
  </w:num>
  <w:num w:numId="7" w16cid:durableId="1512796906">
    <w:abstractNumId w:val="11"/>
  </w:num>
  <w:num w:numId="8" w16cid:durableId="203450138">
    <w:abstractNumId w:val="11"/>
  </w:num>
  <w:num w:numId="9" w16cid:durableId="158355102">
    <w:abstractNumId w:val="11"/>
  </w:num>
  <w:num w:numId="10" w16cid:durableId="1628313981">
    <w:abstractNumId w:val="11"/>
  </w:num>
  <w:num w:numId="11" w16cid:durableId="121701034">
    <w:abstractNumId w:val="11"/>
  </w:num>
  <w:num w:numId="12" w16cid:durableId="1903825637">
    <w:abstractNumId w:val="11"/>
  </w:num>
  <w:num w:numId="13" w16cid:durableId="27722345">
    <w:abstractNumId w:val="11"/>
  </w:num>
  <w:num w:numId="14" w16cid:durableId="1978800360">
    <w:abstractNumId w:val="11"/>
  </w:num>
  <w:num w:numId="15" w16cid:durableId="728382646">
    <w:abstractNumId w:val="11"/>
  </w:num>
  <w:num w:numId="16" w16cid:durableId="2009285576">
    <w:abstractNumId w:val="11"/>
  </w:num>
  <w:num w:numId="17" w16cid:durableId="520776209">
    <w:abstractNumId w:val="7"/>
  </w:num>
  <w:num w:numId="18" w16cid:durableId="1890874967">
    <w:abstractNumId w:val="5"/>
  </w:num>
  <w:num w:numId="19" w16cid:durableId="151794773">
    <w:abstractNumId w:val="4"/>
  </w:num>
  <w:num w:numId="20" w16cid:durableId="1473786642">
    <w:abstractNumId w:val="2"/>
  </w:num>
  <w:num w:numId="21" w16cid:durableId="895970569">
    <w:abstractNumId w:val="11"/>
  </w:num>
  <w:num w:numId="22" w16cid:durableId="1637685187">
    <w:abstractNumId w:val="11"/>
  </w:num>
  <w:num w:numId="23" w16cid:durableId="1282683033">
    <w:abstractNumId w:val="9"/>
  </w:num>
  <w:num w:numId="24" w16cid:durableId="1142041724">
    <w:abstractNumId w:val="18"/>
  </w:num>
  <w:num w:numId="25" w16cid:durableId="1456096507">
    <w:abstractNumId w:val="17"/>
  </w:num>
  <w:num w:numId="26" w16cid:durableId="1659071369">
    <w:abstractNumId w:val="16"/>
  </w:num>
  <w:num w:numId="27" w16cid:durableId="295911377">
    <w:abstractNumId w:val="20"/>
  </w:num>
  <w:num w:numId="28" w16cid:durableId="482965014">
    <w:abstractNumId w:val="3"/>
  </w:num>
  <w:num w:numId="29" w16cid:durableId="1775901152">
    <w:abstractNumId w:val="6"/>
  </w:num>
  <w:num w:numId="30" w16cid:durableId="1264847130">
    <w:abstractNumId w:val="19"/>
  </w:num>
  <w:num w:numId="31" w16cid:durableId="1566528953">
    <w:abstractNumId w:val="13"/>
  </w:num>
  <w:num w:numId="32" w16cid:durableId="80681869">
    <w:abstractNumId w:val="12"/>
  </w:num>
  <w:num w:numId="33" w16cid:durableId="1234200279">
    <w:abstractNumId w:val="0"/>
  </w:num>
  <w:num w:numId="34" w16cid:durableId="161358498">
    <w:abstractNumId w:val="14"/>
  </w:num>
  <w:num w:numId="35" w16cid:durableId="114760333">
    <w:abstractNumId w:val="3"/>
  </w:num>
  <w:num w:numId="36" w16cid:durableId="2016959231">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F0"/>
    <w:rsid w:val="0000223C"/>
    <w:rsid w:val="00004165"/>
    <w:rsid w:val="0000608E"/>
    <w:rsid w:val="000072A2"/>
    <w:rsid w:val="00010E2E"/>
    <w:rsid w:val="00014E5F"/>
    <w:rsid w:val="00020C56"/>
    <w:rsid w:val="00026ACC"/>
    <w:rsid w:val="0003171D"/>
    <w:rsid w:val="00031A57"/>
    <w:rsid w:val="00031C1D"/>
    <w:rsid w:val="00031FFC"/>
    <w:rsid w:val="000323AF"/>
    <w:rsid w:val="00032CFB"/>
    <w:rsid w:val="00034175"/>
    <w:rsid w:val="00034900"/>
    <w:rsid w:val="00035C50"/>
    <w:rsid w:val="00035EB5"/>
    <w:rsid w:val="000368AA"/>
    <w:rsid w:val="0004033C"/>
    <w:rsid w:val="00041B33"/>
    <w:rsid w:val="000457A1"/>
    <w:rsid w:val="00050001"/>
    <w:rsid w:val="000513D7"/>
    <w:rsid w:val="00051A68"/>
    <w:rsid w:val="00052041"/>
    <w:rsid w:val="00052CEA"/>
    <w:rsid w:val="0005326A"/>
    <w:rsid w:val="0005400F"/>
    <w:rsid w:val="0005533D"/>
    <w:rsid w:val="000576CB"/>
    <w:rsid w:val="00057B43"/>
    <w:rsid w:val="00057CB7"/>
    <w:rsid w:val="0006266D"/>
    <w:rsid w:val="00062C13"/>
    <w:rsid w:val="00063764"/>
    <w:rsid w:val="00065506"/>
    <w:rsid w:val="00065FD7"/>
    <w:rsid w:val="0007382E"/>
    <w:rsid w:val="000766E1"/>
    <w:rsid w:val="00077FF6"/>
    <w:rsid w:val="00080D82"/>
    <w:rsid w:val="00081361"/>
    <w:rsid w:val="00081692"/>
    <w:rsid w:val="00082C46"/>
    <w:rsid w:val="00085A0E"/>
    <w:rsid w:val="00086216"/>
    <w:rsid w:val="00087548"/>
    <w:rsid w:val="00090EF6"/>
    <w:rsid w:val="000929B3"/>
    <w:rsid w:val="00092E67"/>
    <w:rsid w:val="00093E7E"/>
    <w:rsid w:val="00095F7E"/>
    <w:rsid w:val="00096FC0"/>
    <w:rsid w:val="000A1830"/>
    <w:rsid w:val="000A3ABD"/>
    <w:rsid w:val="000A40D0"/>
    <w:rsid w:val="000A4121"/>
    <w:rsid w:val="000A4AA3"/>
    <w:rsid w:val="000A550E"/>
    <w:rsid w:val="000B0960"/>
    <w:rsid w:val="000B1A55"/>
    <w:rsid w:val="000B20BB"/>
    <w:rsid w:val="000B26AA"/>
    <w:rsid w:val="000B2EF6"/>
    <w:rsid w:val="000B2FA6"/>
    <w:rsid w:val="000B4AA0"/>
    <w:rsid w:val="000C2553"/>
    <w:rsid w:val="000C38C3"/>
    <w:rsid w:val="000C4549"/>
    <w:rsid w:val="000C51C0"/>
    <w:rsid w:val="000C6B64"/>
    <w:rsid w:val="000D09FD"/>
    <w:rsid w:val="000D19DE"/>
    <w:rsid w:val="000D3D6C"/>
    <w:rsid w:val="000D3F2C"/>
    <w:rsid w:val="000D44FB"/>
    <w:rsid w:val="000D4D2C"/>
    <w:rsid w:val="000D574B"/>
    <w:rsid w:val="000D6CFC"/>
    <w:rsid w:val="000E07F8"/>
    <w:rsid w:val="000E086C"/>
    <w:rsid w:val="000E537B"/>
    <w:rsid w:val="000E57D0"/>
    <w:rsid w:val="000E7858"/>
    <w:rsid w:val="000F14F9"/>
    <w:rsid w:val="000F336E"/>
    <w:rsid w:val="000F39CA"/>
    <w:rsid w:val="000F730F"/>
    <w:rsid w:val="000F7BF8"/>
    <w:rsid w:val="0010067D"/>
    <w:rsid w:val="00101269"/>
    <w:rsid w:val="00107927"/>
    <w:rsid w:val="00110E26"/>
    <w:rsid w:val="00111321"/>
    <w:rsid w:val="001128E7"/>
    <w:rsid w:val="00117BD6"/>
    <w:rsid w:val="001206C2"/>
    <w:rsid w:val="00121548"/>
    <w:rsid w:val="00121978"/>
    <w:rsid w:val="00123422"/>
    <w:rsid w:val="00124B6A"/>
    <w:rsid w:val="00130462"/>
    <w:rsid w:val="00130882"/>
    <w:rsid w:val="00136D4C"/>
    <w:rsid w:val="00142218"/>
    <w:rsid w:val="00142538"/>
    <w:rsid w:val="00142A37"/>
    <w:rsid w:val="00142BB9"/>
    <w:rsid w:val="00144860"/>
    <w:rsid w:val="00144F96"/>
    <w:rsid w:val="00145AA7"/>
    <w:rsid w:val="00151EAC"/>
    <w:rsid w:val="00153528"/>
    <w:rsid w:val="00154E68"/>
    <w:rsid w:val="00162548"/>
    <w:rsid w:val="001649A7"/>
    <w:rsid w:val="00164DD7"/>
    <w:rsid w:val="00166052"/>
    <w:rsid w:val="001700EE"/>
    <w:rsid w:val="00172183"/>
    <w:rsid w:val="001751AB"/>
    <w:rsid w:val="00175A3F"/>
    <w:rsid w:val="00180E09"/>
    <w:rsid w:val="00181DED"/>
    <w:rsid w:val="00183D4C"/>
    <w:rsid w:val="00183F6D"/>
    <w:rsid w:val="001858F7"/>
    <w:rsid w:val="00185CCB"/>
    <w:rsid w:val="0018670E"/>
    <w:rsid w:val="00191059"/>
    <w:rsid w:val="0019215D"/>
    <w:rsid w:val="0019219A"/>
    <w:rsid w:val="00192DA6"/>
    <w:rsid w:val="00195077"/>
    <w:rsid w:val="001A033F"/>
    <w:rsid w:val="001A08AA"/>
    <w:rsid w:val="001A1922"/>
    <w:rsid w:val="001A2C49"/>
    <w:rsid w:val="001A59CB"/>
    <w:rsid w:val="001B7991"/>
    <w:rsid w:val="001C1409"/>
    <w:rsid w:val="001C1A6F"/>
    <w:rsid w:val="001C1C01"/>
    <w:rsid w:val="001C1DF1"/>
    <w:rsid w:val="001C20A3"/>
    <w:rsid w:val="001C2AE6"/>
    <w:rsid w:val="001C32D9"/>
    <w:rsid w:val="001C4A89"/>
    <w:rsid w:val="001C6177"/>
    <w:rsid w:val="001C7BCF"/>
    <w:rsid w:val="001C7F74"/>
    <w:rsid w:val="001D0363"/>
    <w:rsid w:val="001D12B4"/>
    <w:rsid w:val="001D16EA"/>
    <w:rsid w:val="001D171E"/>
    <w:rsid w:val="001D1B07"/>
    <w:rsid w:val="001D7D94"/>
    <w:rsid w:val="001E0A20"/>
    <w:rsid w:val="001E0A28"/>
    <w:rsid w:val="001E4218"/>
    <w:rsid w:val="001E4D75"/>
    <w:rsid w:val="001E6C4D"/>
    <w:rsid w:val="001F055C"/>
    <w:rsid w:val="001F0B20"/>
    <w:rsid w:val="001F0E30"/>
    <w:rsid w:val="001F2F6B"/>
    <w:rsid w:val="001F35A9"/>
    <w:rsid w:val="00200A62"/>
    <w:rsid w:val="0020327D"/>
    <w:rsid w:val="00203740"/>
    <w:rsid w:val="002138EA"/>
    <w:rsid w:val="002139EA"/>
    <w:rsid w:val="00213F84"/>
    <w:rsid w:val="00214FBD"/>
    <w:rsid w:val="00215702"/>
    <w:rsid w:val="002179D5"/>
    <w:rsid w:val="00221E08"/>
    <w:rsid w:val="00222897"/>
    <w:rsid w:val="00222B0C"/>
    <w:rsid w:val="00233AC1"/>
    <w:rsid w:val="00235394"/>
    <w:rsid w:val="00235577"/>
    <w:rsid w:val="00235D96"/>
    <w:rsid w:val="002371B2"/>
    <w:rsid w:val="0024023C"/>
    <w:rsid w:val="00240A3A"/>
    <w:rsid w:val="002415F0"/>
    <w:rsid w:val="0024278A"/>
    <w:rsid w:val="00243118"/>
    <w:rsid w:val="002435CA"/>
    <w:rsid w:val="0024469F"/>
    <w:rsid w:val="00244EDE"/>
    <w:rsid w:val="00250B5B"/>
    <w:rsid w:val="00252DB8"/>
    <w:rsid w:val="002537BC"/>
    <w:rsid w:val="002537D3"/>
    <w:rsid w:val="00255491"/>
    <w:rsid w:val="00255C58"/>
    <w:rsid w:val="00256F6F"/>
    <w:rsid w:val="00260EC7"/>
    <w:rsid w:val="0026148C"/>
    <w:rsid w:val="00261539"/>
    <w:rsid w:val="0026179F"/>
    <w:rsid w:val="00261C93"/>
    <w:rsid w:val="00263811"/>
    <w:rsid w:val="002642D4"/>
    <w:rsid w:val="002666AE"/>
    <w:rsid w:val="002732A8"/>
    <w:rsid w:val="00274E1A"/>
    <w:rsid w:val="00274E25"/>
    <w:rsid w:val="002775B1"/>
    <w:rsid w:val="002775B9"/>
    <w:rsid w:val="002811C4"/>
    <w:rsid w:val="002820F4"/>
    <w:rsid w:val="00282213"/>
    <w:rsid w:val="002823A2"/>
    <w:rsid w:val="00282814"/>
    <w:rsid w:val="00284016"/>
    <w:rsid w:val="00285712"/>
    <w:rsid w:val="002858BF"/>
    <w:rsid w:val="00286D8F"/>
    <w:rsid w:val="00287A6A"/>
    <w:rsid w:val="0029217B"/>
    <w:rsid w:val="00293550"/>
    <w:rsid w:val="002939AF"/>
    <w:rsid w:val="00294491"/>
    <w:rsid w:val="00294BDE"/>
    <w:rsid w:val="002A0CED"/>
    <w:rsid w:val="002A4CD0"/>
    <w:rsid w:val="002A5502"/>
    <w:rsid w:val="002A7DA6"/>
    <w:rsid w:val="002B0FDB"/>
    <w:rsid w:val="002B516C"/>
    <w:rsid w:val="002B5E1D"/>
    <w:rsid w:val="002B60C1"/>
    <w:rsid w:val="002B6F2F"/>
    <w:rsid w:val="002B7CEE"/>
    <w:rsid w:val="002C4B52"/>
    <w:rsid w:val="002D03E5"/>
    <w:rsid w:val="002D0CEE"/>
    <w:rsid w:val="002D11EF"/>
    <w:rsid w:val="002D36EB"/>
    <w:rsid w:val="002D561B"/>
    <w:rsid w:val="002D6BDF"/>
    <w:rsid w:val="002E2B93"/>
    <w:rsid w:val="002E2CE9"/>
    <w:rsid w:val="002E2D46"/>
    <w:rsid w:val="002E3BF7"/>
    <w:rsid w:val="002E403E"/>
    <w:rsid w:val="002E4C74"/>
    <w:rsid w:val="002F158C"/>
    <w:rsid w:val="002F1E90"/>
    <w:rsid w:val="002F2791"/>
    <w:rsid w:val="002F4093"/>
    <w:rsid w:val="002F47EE"/>
    <w:rsid w:val="002F5636"/>
    <w:rsid w:val="002F6955"/>
    <w:rsid w:val="003008CE"/>
    <w:rsid w:val="00302246"/>
    <w:rsid w:val="003022A5"/>
    <w:rsid w:val="00307E51"/>
    <w:rsid w:val="00311363"/>
    <w:rsid w:val="00312F87"/>
    <w:rsid w:val="00315867"/>
    <w:rsid w:val="0032088C"/>
    <w:rsid w:val="00321150"/>
    <w:rsid w:val="00321A37"/>
    <w:rsid w:val="003260D7"/>
    <w:rsid w:val="0033052D"/>
    <w:rsid w:val="00330BE3"/>
    <w:rsid w:val="00330E56"/>
    <w:rsid w:val="00336697"/>
    <w:rsid w:val="003408E9"/>
    <w:rsid w:val="003418CB"/>
    <w:rsid w:val="003429C5"/>
    <w:rsid w:val="003432FB"/>
    <w:rsid w:val="003500E6"/>
    <w:rsid w:val="0035509A"/>
    <w:rsid w:val="00355135"/>
    <w:rsid w:val="0035527A"/>
    <w:rsid w:val="00355873"/>
    <w:rsid w:val="00356344"/>
    <w:rsid w:val="0035660F"/>
    <w:rsid w:val="003574B7"/>
    <w:rsid w:val="003628B9"/>
    <w:rsid w:val="00362C71"/>
    <w:rsid w:val="00362D8F"/>
    <w:rsid w:val="00363F72"/>
    <w:rsid w:val="00367724"/>
    <w:rsid w:val="003710BA"/>
    <w:rsid w:val="003737DD"/>
    <w:rsid w:val="003770F6"/>
    <w:rsid w:val="00380C16"/>
    <w:rsid w:val="003819C6"/>
    <w:rsid w:val="00383E37"/>
    <w:rsid w:val="00387D69"/>
    <w:rsid w:val="00393042"/>
    <w:rsid w:val="00394AD5"/>
    <w:rsid w:val="0039642D"/>
    <w:rsid w:val="00396A36"/>
    <w:rsid w:val="00397EE8"/>
    <w:rsid w:val="003A0279"/>
    <w:rsid w:val="003A2B9E"/>
    <w:rsid w:val="003A2E40"/>
    <w:rsid w:val="003A7B8B"/>
    <w:rsid w:val="003B0158"/>
    <w:rsid w:val="003B40B6"/>
    <w:rsid w:val="003B56DB"/>
    <w:rsid w:val="003B755E"/>
    <w:rsid w:val="003C0C55"/>
    <w:rsid w:val="003C18FC"/>
    <w:rsid w:val="003C2162"/>
    <w:rsid w:val="003C228E"/>
    <w:rsid w:val="003C2AC5"/>
    <w:rsid w:val="003C2C44"/>
    <w:rsid w:val="003C51E7"/>
    <w:rsid w:val="003C6893"/>
    <w:rsid w:val="003C6D66"/>
    <w:rsid w:val="003C6DE2"/>
    <w:rsid w:val="003D014A"/>
    <w:rsid w:val="003D1EFD"/>
    <w:rsid w:val="003D28BF"/>
    <w:rsid w:val="003D32A6"/>
    <w:rsid w:val="003D4215"/>
    <w:rsid w:val="003D4C47"/>
    <w:rsid w:val="003D57E2"/>
    <w:rsid w:val="003D64E2"/>
    <w:rsid w:val="003D7719"/>
    <w:rsid w:val="003E24FC"/>
    <w:rsid w:val="003E40EE"/>
    <w:rsid w:val="003E40FC"/>
    <w:rsid w:val="003F1C1B"/>
    <w:rsid w:val="003F2FC3"/>
    <w:rsid w:val="003F2FE5"/>
    <w:rsid w:val="003F37AE"/>
    <w:rsid w:val="003F3A2F"/>
    <w:rsid w:val="00401144"/>
    <w:rsid w:val="00402AD8"/>
    <w:rsid w:val="00404086"/>
    <w:rsid w:val="00404831"/>
    <w:rsid w:val="00407661"/>
    <w:rsid w:val="00410314"/>
    <w:rsid w:val="004110D8"/>
    <w:rsid w:val="00412063"/>
    <w:rsid w:val="00412EB1"/>
    <w:rsid w:val="004136B3"/>
    <w:rsid w:val="00413723"/>
    <w:rsid w:val="00413DDE"/>
    <w:rsid w:val="00414118"/>
    <w:rsid w:val="0041471F"/>
    <w:rsid w:val="00416084"/>
    <w:rsid w:val="00416713"/>
    <w:rsid w:val="00417EBC"/>
    <w:rsid w:val="00417F3B"/>
    <w:rsid w:val="00422122"/>
    <w:rsid w:val="00424F8C"/>
    <w:rsid w:val="00426275"/>
    <w:rsid w:val="004263F9"/>
    <w:rsid w:val="004268A2"/>
    <w:rsid w:val="004271BA"/>
    <w:rsid w:val="00430497"/>
    <w:rsid w:val="00430EA5"/>
    <w:rsid w:val="00430F24"/>
    <w:rsid w:val="00432629"/>
    <w:rsid w:val="004344F4"/>
    <w:rsid w:val="00434DC1"/>
    <w:rsid w:val="004350F4"/>
    <w:rsid w:val="004357F9"/>
    <w:rsid w:val="004412A0"/>
    <w:rsid w:val="00442337"/>
    <w:rsid w:val="00446408"/>
    <w:rsid w:val="00450F27"/>
    <w:rsid w:val="004510E5"/>
    <w:rsid w:val="004531F7"/>
    <w:rsid w:val="00456A75"/>
    <w:rsid w:val="0046038F"/>
    <w:rsid w:val="004606B2"/>
    <w:rsid w:val="00460744"/>
    <w:rsid w:val="00461E39"/>
    <w:rsid w:val="00462D3A"/>
    <w:rsid w:val="00463521"/>
    <w:rsid w:val="004659D7"/>
    <w:rsid w:val="0047028A"/>
    <w:rsid w:val="00471125"/>
    <w:rsid w:val="0047226B"/>
    <w:rsid w:val="0047437A"/>
    <w:rsid w:val="00474B5B"/>
    <w:rsid w:val="0047539C"/>
    <w:rsid w:val="00480E42"/>
    <w:rsid w:val="00483C6C"/>
    <w:rsid w:val="00484C5D"/>
    <w:rsid w:val="0048543E"/>
    <w:rsid w:val="00485E64"/>
    <w:rsid w:val="0048624F"/>
    <w:rsid w:val="004868C1"/>
    <w:rsid w:val="00486E45"/>
    <w:rsid w:val="0048750F"/>
    <w:rsid w:val="00492A3A"/>
    <w:rsid w:val="004951C8"/>
    <w:rsid w:val="00497986"/>
    <w:rsid w:val="00497AFF"/>
    <w:rsid w:val="00497E29"/>
    <w:rsid w:val="004A17E9"/>
    <w:rsid w:val="004A495F"/>
    <w:rsid w:val="004A7544"/>
    <w:rsid w:val="004B11A1"/>
    <w:rsid w:val="004B646B"/>
    <w:rsid w:val="004B6B0F"/>
    <w:rsid w:val="004C0A17"/>
    <w:rsid w:val="004C1E95"/>
    <w:rsid w:val="004C358A"/>
    <w:rsid w:val="004C3647"/>
    <w:rsid w:val="004C442F"/>
    <w:rsid w:val="004C54E5"/>
    <w:rsid w:val="004C59AF"/>
    <w:rsid w:val="004C7DC8"/>
    <w:rsid w:val="004D21B0"/>
    <w:rsid w:val="004D3CC3"/>
    <w:rsid w:val="004D47C5"/>
    <w:rsid w:val="004D66BB"/>
    <w:rsid w:val="004D737D"/>
    <w:rsid w:val="004E2659"/>
    <w:rsid w:val="004E2AE0"/>
    <w:rsid w:val="004E39EE"/>
    <w:rsid w:val="004E475C"/>
    <w:rsid w:val="004E56E0"/>
    <w:rsid w:val="004E7329"/>
    <w:rsid w:val="004F0A1A"/>
    <w:rsid w:val="004F2CB0"/>
    <w:rsid w:val="004F470D"/>
    <w:rsid w:val="004F4899"/>
    <w:rsid w:val="004F7E99"/>
    <w:rsid w:val="005010A0"/>
    <w:rsid w:val="005017F7"/>
    <w:rsid w:val="00501FA7"/>
    <w:rsid w:val="005034DC"/>
    <w:rsid w:val="0050436F"/>
    <w:rsid w:val="00505BFA"/>
    <w:rsid w:val="005071B4"/>
    <w:rsid w:val="00507687"/>
    <w:rsid w:val="0051164C"/>
    <w:rsid w:val="0051177C"/>
    <w:rsid w:val="005117A9"/>
    <w:rsid w:val="00511D70"/>
    <w:rsid w:val="00511F57"/>
    <w:rsid w:val="005124F2"/>
    <w:rsid w:val="00515CBE"/>
    <w:rsid w:val="00515E2B"/>
    <w:rsid w:val="0051743F"/>
    <w:rsid w:val="005174CA"/>
    <w:rsid w:val="00522A7E"/>
    <w:rsid w:val="00522F20"/>
    <w:rsid w:val="005308DB"/>
    <w:rsid w:val="00530A2E"/>
    <w:rsid w:val="00530FBE"/>
    <w:rsid w:val="0053162E"/>
    <w:rsid w:val="005320F0"/>
    <w:rsid w:val="00533159"/>
    <w:rsid w:val="005339DB"/>
    <w:rsid w:val="00534C89"/>
    <w:rsid w:val="005353E6"/>
    <w:rsid w:val="00535E74"/>
    <w:rsid w:val="00537E33"/>
    <w:rsid w:val="00541573"/>
    <w:rsid w:val="0054251B"/>
    <w:rsid w:val="005427D2"/>
    <w:rsid w:val="005431D4"/>
    <w:rsid w:val="00543351"/>
    <w:rsid w:val="0054348A"/>
    <w:rsid w:val="0054350C"/>
    <w:rsid w:val="00544387"/>
    <w:rsid w:val="00544770"/>
    <w:rsid w:val="0055559E"/>
    <w:rsid w:val="00556980"/>
    <w:rsid w:val="00557F0F"/>
    <w:rsid w:val="0056279E"/>
    <w:rsid w:val="00563A98"/>
    <w:rsid w:val="00564F87"/>
    <w:rsid w:val="00571777"/>
    <w:rsid w:val="0057386D"/>
    <w:rsid w:val="0057671C"/>
    <w:rsid w:val="00576C4E"/>
    <w:rsid w:val="00580FF5"/>
    <w:rsid w:val="00584D93"/>
    <w:rsid w:val="0058519C"/>
    <w:rsid w:val="0059149A"/>
    <w:rsid w:val="005935DC"/>
    <w:rsid w:val="005956EE"/>
    <w:rsid w:val="005A083E"/>
    <w:rsid w:val="005A1971"/>
    <w:rsid w:val="005A63D2"/>
    <w:rsid w:val="005A758D"/>
    <w:rsid w:val="005B2C59"/>
    <w:rsid w:val="005B2EF7"/>
    <w:rsid w:val="005B415F"/>
    <w:rsid w:val="005B4802"/>
    <w:rsid w:val="005B6E57"/>
    <w:rsid w:val="005C0B69"/>
    <w:rsid w:val="005C1EA6"/>
    <w:rsid w:val="005C21AC"/>
    <w:rsid w:val="005C41C8"/>
    <w:rsid w:val="005C6CF4"/>
    <w:rsid w:val="005D0B99"/>
    <w:rsid w:val="005D1820"/>
    <w:rsid w:val="005D308E"/>
    <w:rsid w:val="005D3A48"/>
    <w:rsid w:val="005D42F8"/>
    <w:rsid w:val="005D6D6E"/>
    <w:rsid w:val="005D7AF8"/>
    <w:rsid w:val="005E17BF"/>
    <w:rsid w:val="005E366A"/>
    <w:rsid w:val="005E3B3A"/>
    <w:rsid w:val="005E46AB"/>
    <w:rsid w:val="005E654B"/>
    <w:rsid w:val="005F2145"/>
    <w:rsid w:val="005F5639"/>
    <w:rsid w:val="005F5886"/>
    <w:rsid w:val="006016E1"/>
    <w:rsid w:val="00601F4D"/>
    <w:rsid w:val="00602D27"/>
    <w:rsid w:val="00603D63"/>
    <w:rsid w:val="00606E96"/>
    <w:rsid w:val="0060769A"/>
    <w:rsid w:val="006120DF"/>
    <w:rsid w:val="006144A1"/>
    <w:rsid w:val="00614ED1"/>
    <w:rsid w:val="00615EBB"/>
    <w:rsid w:val="00616096"/>
    <w:rsid w:val="006160A2"/>
    <w:rsid w:val="006164B6"/>
    <w:rsid w:val="00616B59"/>
    <w:rsid w:val="00623044"/>
    <w:rsid w:val="00626197"/>
    <w:rsid w:val="006302AA"/>
    <w:rsid w:val="006336C5"/>
    <w:rsid w:val="006350B7"/>
    <w:rsid w:val="006363BD"/>
    <w:rsid w:val="00637E93"/>
    <w:rsid w:val="006404A7"/>
    <w:rsid w:val="006412DC"/>
    <w:rsid w:val="006418C7"/>
    <w:rsid w:val="00642BC6"/>
    <w:rsid w:val="00642E3D"/>
    <w:rsid w:val="00644790"/>
    <w:rsid w:val="006479C4"/>
    <w:rsid w:val="006501AF"/>
    <w:rsid w:val="00650DDE"/>
    <w:rsid w:val="0065214D"/>
    <w:rsid w:val="00652D41"/>
    <w:rsid w:val="00653466"/>
    <w:rsid w:val="006536F5"/>
    <w:rsid w:val="00653BCF"/>
    <w:rsid w:val="0065505B"/>
    <w:rsid w:val="00666304"/>
    <w:rsid w:val="006670AC"/>
    <w:rsid w:val="00672307"/>
    <w:rsid w:val="006779BF"/>
    <w:rsid w:val="006800E3"/>
    <w:rsid w:val="006808C6"/>
    <w:rsid w:val="00682668"/>
    <w:rsid w:val="00682E6F"/>
    <w:rsid w:val="00692A68"/>
    <w:rsid w:val="00692AC8"/>
    <w:rsid w:val="0069505E"/>
    <w:rsid w:val="00695D85"/>
    <w:rsid w:val="00696D05"/>
    <w:rsid w:val="006A154A"/>
    <w:rsid w:val="006A30A2"/>
    <w:rsid w:val="006A4BB9"/>
    <w:rsid w:val="006A6D23"/>
    <w:rsid w:val="006B25DE"/>
    <w:rsid w:val="006B271D"/>
    <w:rsid w:val="006B6F5E"/>
    <w:rsid w:val="006C1BFC"/>
    <w:rsid w:val="006C1C3B"/>
    <w:rsid w:val="006C2AD2"/>
    <w:rsid w:val="006C4E43"/>
    <w:rsid w:val="006C643E"/>
    <w:rsid w:val="006D2932"/>
    <w:rsid w:val="006D3671"/>
    <w:rsid w:val="006D4176"/>
    <w:rsid w:val="006E0A73"/>
    <w:rsid w:val="006E0FEE"/>
    <w:rsid w:val="006E193A"/>
    <w:rsid w:val="006E1E7A"/>
    <w:rsid w:val="006E6C11"/>
    <w:rsid w:val="006F111E"/>
    <w:rsid w:val="006F1F4C"/>
    <w:rsid w:val="006F3F65"/>
    <w:rsid w:val="006F43E5"/>
    <w:rsid w:val="006F6E4B"/>
    <w:rsid w:val="006F7C0C"/>
    <w:rsid w:val="00700755"/>
    <w:rsid w:val="007009BA"/>
    <w:rsid w:val="00701FD1"/>
    <w:rsid w:val="007031E6"/>
    <w:rsid w:val="00704800"/>
    <w:rsid w:val="00705360"/>
    <w:rsid w:val="0070646B"/>
    <w:rsid w:val="007079D6"/>
    <w:rsid w:val="00710643"/>
    <w:rsid w:val="007130A2"/>
    <w:rsid w:val="007143DB"/>
    <w:rsid w:val="00715463"/>
    <w:rsid w:val="007236B1"/>
    <w:rsid w:val="00726A49"/>
    <w:rsid w:val="00730655"/>
    <w:rsid w:val="007316F7"/>
    <w:rsid w:val="00731D77"/>
    <w:rsid w:val="00732360"/>
    <w:rsid w:val="00733872"/>
    <w:rsid w:val="0073390A"/>
    <w:rsid w:val="0073470F"/>
    <w:rsid w:val="00734E64"/>
    <w:rsid w:val="00736B37"/>
    <w:rsid w:val="0074000D"/>
    <w:rsid w:val="00740A35"/>
    <w:rsid w:val="007503EA"/>
    <w:rsid w:val="007520B4"/>
    <w:rsid w:val="007604D8"/>
    <w:rsid w:val="00762CDD"/>
    <w:rsid w:val="007635C6"/>
    <w:rsid w:val="007655D5"/>
    <w:rsid w:val="00767B99"/>
    <w:rsid w:val="007763C1"/>
    <w:rsid w:val="00777E82"/>
    <w:rsid w:val="0078039C"/>
    <w:rsid w:val="00781359"/>
    <w:rsid w:val="007838A6"/>
    <w:rsid w:val="00785FC1"/>
    <w:rsid w:val="00786921"/>
    <w:rsid w:val="00791B33"/>
    <w:rsid w:val="007A1EAA"/>
    <w:rsid w:val="007A24CD"/>
    <w:rsid w:val="007A2C78"/>
    <w:rsid w:val="007A79FD"/>
    <w:rsid w:val="007A7D5E"/>
    <w:rsid w:val="007B0B9D"/>
    <w:rsid w:val="007B1341"/>
    <w:rsid w:val="007B26E3"/>
    <w:rsid w:val="007B2723"/>
    <w:rsid w:val="007B2E0F"/>
    <w:rsid w:val="007B5A43"/>
    <w:rsid w:val="007B709B"/>
    <w:rsid w:val="007C1343"/>
    <w:rsid w:val="007C2C5A"/>
    <w:rsid w:val="007C5EF1"/>
    <w:rsid w:val="007C7BF5"/>
    <w:rsid w:val="007D19B7"/>
    <w:rsid w:val="007D75E5"/>
    <w:rsid w:val="007D773E"/>
    <w:rsid w:val="007E066E"/>
    <w:rsid w:val="007E1356"/>
    <w:rsid w:val="007E139E"/>
    <w:rsid w:val="007E20FC"/>
    <w:rsid w:val="007E2DF1"/>
    <w:rsid w:val="007E7062"/>
    <w:rsid w:val="007F0E1E"/>
    <w:rsid w:val="007F12BA"/>
    <w:rsid w:val="007F29A7"/>
    <w:rsid w:val="007F3BAA"/>
    <w:rsid w:val="007F3C15"/>
    <w:rsid w:val="007F4028"/>
    <w:rsid w:val="007F4DC8"/>
    <w:rsid w:val="007F7FFA"/>
    <w:rsid w:val="008004B4"/>
    <w:rsid w:val="00803014"/>
    <w:rsid w:val="00805BE8"/>
    <w:rsid w:val="00810ABA"/>
    <w:rsid w:val="00810C1D"/>
    <w:rsid w:val="00813E64"/>
    <w:rsid w:val="00816078"/>
    <w:rsid w:val="008177E3"/>
    <w:rsid w:val="00822184"/>
    <w:rsid w:val="00823AA9"/>
    <w:rsid w:val="00824A73"/>
    <w:rsid w:val="008255B9"/>
    <w:rsid w:val="00825CD8"/>
    <w:rsid w:val="00826E5B"/>
    <w:rsid w:val="00826E95"/>
    <w:rsid w:val="00827324"/>
    <w:rsid w:val="008355EA"/>
    <w:rsid w:val="0083683A"/>
    <w:rsid w:val="00836FC8"/>
    <w:rsid w:val="00837458"/>
    <w:rsid w:val="00837AAE"/>
    <w:rsid w:val="008402BD"/>
    <w:rsid w:val="00841011"/>
    <w:rsid w:val="008429AD"/>
    <w:rsid w:val="008429DB"/>
    <w:rsid w:val="008440BE"/>
    <w:rsid w:val="00850C75"/>
    <w:rsid w:val="00850E39"/>
    <w:rsid w:val="008544F1"/>
    <w:rsid w:val="0085477A"/>
    <w:rsid w:val="00855107"/>
    <w:rsid w:val="00855173"/>
    <w:rsid w:val="008557D9"/>
    <w:rsid w:val="00855BF7"/>
    <w:rsid w:val="00856214"/>
    <w:rsid w:val="0085786A"/>
    <w:rsid w:val="00857DB1"/>
    <w:rsid w:val="00862089"/>
    <w:rsid w:val="0086279B"/>
    <w:rsid w:val="00866D5B"/>
    <w:rsid w:val="00866FF5"/>
    <w:rsid w:val="0087168F"/>
    <w:rsid w:val="00872B86"/>
    <w:rsid w:val="00872F47"/>
    <w:rsid w:val="0087332D"/>
    <w:rsid w:val="00873D83"/>
    <w:rsid w:val="00873E1F"/>
    <w:rsid w:val="00874C16"/>
    <w:rsid w:val="00882219"/>
    <w:rsid w:val="00886D1F"/>
    <w:rsid w:val="00890B64"/>
    <w:rsid w:val="00891EE1"/>
    <w:rsid w:val="00893987"/>
    <w:rsid w:val="0089408A"/>
    <w:rsid w:val="0089534A"/>
    <w:rsid w:val="008963EF"/>
    <w:rsid w:val="0089688E"/>
    <w:rsid w:val="00897B8D"/>
    <w:rsid w:val="008A1FBE"/>
    <w:rsid w:val="008A30C9"/>
    <w:rsid w:val="008A4D23"/>
    <w:rsid w:val="008A51C9"/>
    <w:rsid w:val="008B13E4"/>
    <w:rsid w:val="008B3194"/>
    <w:rsid w:val="008B5AE7"/>
    <w:rsid w:val="008B73A2"/>
    <w:rsid w:val="008C4B5C"/>
    <w:rsid w:val="008C5D42"/>
    <w:rsid w:val="008C5D9B"/>
    <w:rsid w:val="008C60E9"/>
    <w:rsid w:val="008D19DD"/>
    <w:rsid w:val="008D1B7C"/>
    <w:rsid w:val="008D6657"/>
    <w:rsid w:val="008E1F60"/>
    <w:rsid w:val="008E307E"/>
    <w:rsid w:val="008E4EEC"/>
    <w:rsid w:val="008F3C56"/>
    <w:rsid w:val="008F42CD"/>
    <w:rsid w:val="008F4BDE"/>
    <w:rsid w:val="008F4DD1"/>
    <w:rsid w:val="008F4F7D"/>
    <w:rsid w:val="008F6056"/>
    <w:rsid w:val="009014C6"/>
    <w:rsid w:val="00902C07"/>
    <w:rsid w:val="00905804"/>
    <w:rsid w:val="009101E2"/>
    <w:rsid w:val="00914631"/>
    <w:rsid w:val="00915D73"/>
    <w:rsid w:val="00916077"/>
    <w:rsid w:val="009170A2"/>
    <w:rsid w:val="009208A6"/>
    <w:rsid w:val="00922FFE"/>
    <w:rsid w:val="00923CF4"/>
    <w:rsid w:val="009243F8"/>
    <w:rsid w:val="00924514"/>
    <w:rsid w:val="00924F19"/>
    <w:rsid w:val="00927316"/>
    <w:rsid w:val="0093133D"/>
    <w:rsid w:val="0093276D"/>
    <w:rsid w:val="00933D12"/>
    <w:rsid w:val="009348D5"/>
    <w:rsid w:val="00937065"/>
    <w:rsid w:val="00937611"/>
    <w:rsid w:val="00940285"/>
    <w:rsid w:val="00940D31"/>
    <w:rsid w:val="00940D47"/>
    <w:rsid w:val="009415B0"/>
    <w:rsid w:val="00945F4D"/>
    <w:rsid w:val="00947E7E"/>
    <w:rsid w:val="0095139A"/>
    <w:rsid w:val="00953E16"/>
    <w:rsid w:val="009542AC"/>
    <w:rsid w:val="0095580F"/>
    <w:rsid w:val="009605D8"/>
    <w:rsid w:val="00961BB2"/>
    <w:rsid w:val="00962108"/>
    <w:rsid w:val="009638D6"/>
    <w:rsid w:val="00967163"/>
    <w:rsid w:val="0097408E"/>
    <w:rsid w:val="00974BB2"/>
    <w:rsid w:val="00974FA7"/>
    <w:rsid w:val="009756E5"/>
    <w:rsid w:val="00977A8C"/>
    <w:rsid w:val="00983910"/>
    <w:rsid w:val="00986968"/>
    <w:rsid w:val="00987BE8"/>
    <w:rsid w:val="00987C53"/>
    <w:rsid w:val="009932AC"/>
    <w:rsid w:val="00994351"/>
    <w:rsid w:val="00996A8F"/>
    <w:rsid w:val="009A1DBF"/>
    <w:rsid w:val="009A68E6"/>
    <w:rsid w:val="009A7598"/>
    <w:rsid w:val="009B0510"/>
    <w:rsid w:val="009B1443"/>
    <w:rsid w:val="009B1DF8"/>
    <w:rsid w:val="009B3D20"/>
    <w:rsid w:val="009B5418"/>
    <w:rsid w:val="009B61B4"/>
    <w:rsid w:val="009B734E"/>
    <w:rsid w:val="009B799E"/>
    <w:rsid w:val="009B7EC7"/>
    <w:rsid w:val="009C0727"/>
    <w:rsid w:val="009C09AB"/>
    <w:rsid w:val="009C3C80"/>
    <w:rsid w:val="009C492F"/>
    <w:rsid w:val="009C4D60"/>
    <w:rsid w:val="009C53AD"/>
    <w:rsid w:val="009D05A5"/>
    <w:rsid w:val="009D2FF2"/>
    <w:rsid w:val="009D3226"/>
    <w:rsid w:val="009D3385"/>
    <w:rsid w:val="009D3E0C"/>
    <w:rsid w:val="009D4E6C"/>
    <w:rsid w:val="009D793C"/>
    <w:rsid w:val="009D7E42"/>
    <w:rsid w:val="009E16A9"/>
    <w:rsid w:val="009E375F"/>
    <w:rsid w:val="009E39D4"/>
    <w:rsid w:val="009E433B"/>
    <w:rsid w:val="009E5401"/>
    <w:rsid w:val="009E66E0"/>
    <w:rsid w:val="009F2607"/>
    <w:rsid w:val="009F3EA7"/>
    <w:rsid w:val="009F3FAD"/>
    <w:rsid w:val="009F76D6"/>
    <w:rsid w:val="00A01E0A"/>
    <w:rsid w:val="00A057F5"/>
    <w:rsid w:val="00A0758F"/>
    <w:rsid w:val="00A07B4C"/>
    <w:rsid w:val="00A1061F"/>
    <w:rsid w:val="00A1247C"/>
    <w:rsid w:val="00A13467"/>
    <w:rsid w:val="00A1570A"/>
    <w:rsid w:val="00A17866"/>
    <w:rsid w:val="00A20434"/>
    <w:rsid w:val="00A20889"/>
    <w:rsid w:val="00A211B4"/>
    <w:rsid w:val="00A223CF"/>
    <w:rsid w:val="00A276FE"/>
    <w:rsid w:val="00A32941"/>
    <w:rsid w:val="00A33DDF"/>
    <w:rsid w:val="00A34547"/>
    <w:rsid w:val="00A345C7"/>
    <w:rsid w:val="00A369E0"/>
    <w:rsid w:val="00A376B7"/>
    <w:rsid w:val="00A41BF5"/>
    <w:rsid w:val="00A44778"/>
    <w:rsid w:val="00A469E7"/>
    <w:rsid w:val="00A52884"/>
    <w:rsid w:val="00A52C7C"/>
    <w:rsid w:val="00A5384D"/>
    <w:rsid w:val="00A604A4"/>
    <w:rsid w:val="00A61B7D"/>
    <w:rsid w:val="00A61E1B"/>
    <w:rsid w:val="00A6605B"/>
    <w:rsid w:val="00A66ADC"/>
    <w:rsid w:val="00A7147D"/>
    <w:rsid w:val="00A74E5E"/>
    <w:rsid w:val="00A75ECF"/>
    <w:rsid w:val="00A812EE"/>
    <w:rsid w:val="00A81B15"/>
    <w:rsid w:val="00A837FF"/>
    <w:rsid w:val="00A84052"/>
    <w:rsid w:val="00A84DC8"/>
    <w:rsid w:val="00A84FA1"/>
    <w:rsid w:val="00A85659"/>
    <w:rsid w:val="00A85DBC"/>
    <w:rsid w:val="00A86C0E"/>
    <w:rsid w:val="00A87FEB"/>
    <w:rsid w:val="00A917C2"/>
    <w:rsid w:val="00A93CCE"/>
    <w:rsid w:val="00A93F9F"/>
    <w:rsid w:val="00A9420E"/>
    <w:rsid w:val="00A94244"/>
    <w:rsid w:val="00A94BA3"/>
    <w:rsid w:val="00A94D61"/>
    <w:rsid w:val="00A95668"/>
    <w:rsid w:val="00A96FBB"/>
    <w:rsid w:val="00A97648"/>
    <w:rsid w:val="00AA1CFD"/>
    <w:rsid w:val="00AA1DF4"/>
    <w:rsid w:val="00AA2239"/>
    <w:rsid w:val="00AA33D2"/>
    <w:rsid w:val="00AA4518"/>
    <w:rsid w:val="00AB0C57"/>
    <w:rsid w:val="00AB1195"/>
    <w:rsid w:val="00AB3FDC"/>
    <w:rsid w:val="00AB4182"/>
    <w:rsid w:val="00AB50DD"/>
    <w:rsid w:val="00AB5916"/>
    <w:rsid w:val="00AB70C3"/>
    <w:rsid w:val="00AC223C"/>
    <w:rsid w:val="00AC250F"/>
    <w:rsid w:val="00AC27DB"/>
    <w:rsid w:val="00AC6D6B"/>
    <w:rsid w:val="00AC7043"/>
    <w:rsid w:val="00AD3E99"/>
    <w:rsid w:val="00AD4E54"/>
    <w:rsid w:val="00AD7736"/>
    <w:rsid w:val="00AE10CE"/>
    <w:rsid w:val="00AE2301"/>
    <w:rsid w:val="00AE4EB3"/>
    <w:rsid w:val="00AE6633"/>
    <w:rsid w:val="00AE70D4"/>
    <w:rsid w:val="00AE7868"/>
    <w:rsid w:val="00AF0407"/>
    <w:rsid w:val="00AF049B"/>
    <w:rsid w:val="00AF15C1"/>
    <w:rsid w:val="00AF2E89"/>
    <w:rsid w:val="00AF4D8B"/>
    <w:rsid w:val="00AF6A51"/>
    <w:rsid w:val="00AF7EED"/>
    <w:rsid w:val="00B022DC"/>
    <w:rsid w:val="00B02612"/>
    <w:rsid w:val="00B067CA"/>
    <w:rsid w:val="00B06B2A"/>
    <w:rsid w:val="00B12010"/>
    <w:rsid w:val="00B120FE"/>
    <w:rsid w:val="00B12B26"/>
    <w:rsid w:val="00B13C06"/>
    <w:rsid w:val="00B159FD"/>
    <w:rsid w:val="00B163F8"/>
    <w:rsid w:val="00B17ADA"/>
    <w:rsid w:val="00B2027A"/>
    <w:rsid w:val="00B2118F"/>
    <w:rsid w:val="00B237AB"/>
    <w:rsid w:val="00B2472D"/>
    <w:rsid w:val="00B24CA0"/>
    <w:rsid w:val="00B2549F"/>
    <w:rsid w:val="00B2605B"/>
    <w:rsid w:val="00B4108D"/>
    <w:rsid w:val="00B41391"/>
    <w:rsid w:val="00B47661"/>
    <w:rsid w:val="00B476A3"/>
    <w:rsid w:val="00B54CAB"/>
    <w:rsid w:val="00B57265"/>
    <w:rsid w:val="00B633AE"/>
    <w:rsid w:val="00B665D2"/>
    <w:rsid w:val="00B6677B"/>
    <w:rsid w:val="00B6737C"/>
    <w:rsid w:val="00B71C17"/>
    <w:rsid w:val="00B71F55"/>
    <w:rsid w:val="00B7214D"/>
    <w:rsid w:val="00B74372"/>
    <w:rsid w:val="00B75525"/>
    <w:rsid w:val="00B772FC"/>
    <w:rsid w:val="00B775B8"/>
    <w:rsid w:val="00B80283"/>
    <w:rsid w:val="00B8095F"/>
    <w:rsid w:val="00B80B0C"/>
    <w:rsid w:val="00B80B11"/>
    <w:rsid w:val="00B831AE"/>
    <w:rsid w:val="00B839E9"/>
    <w:rsid w:val="00B8446C"/>
    <w:rsid w:val="00B86677"/>
    <w:rsid w:val="00B86750"/>
    <w:rsid w:val="00B87725"/>
    <w:rsid w:val="00B96C02"/>
    <w:rsid w:val="00BA259A"/>
    <w:rsid w:val="00BA259C"/>
    <w:rsid w:val="00BA29D3"/>
    <w:rsid w:val="00BA2F13"/>
    <w:rsid w:val="00BA307F"/>
    <w:rsid w:val="00BA4636"/>
    <w:rsid w:val="00BA527F"/>
    <w:rsid w:val="00BA5280"/>
    <w:rsid w:val="00BA605E"/>
    <w:rsid w:val="00BB14F1"/>
    <w:rsid w:val="00BB4D99"/>
    <w:rsid w:val="00BB4E63"/>
    <w:rsid w:val="00BB572E"/>
    <w:rsid w:val="00BB5A99"/>
    <w:rsid w:val="00BB5BDF"/>
    <w:rsid w:val="00BB74FD"/>
    <w:rsid w:val="00BC5982"/>
    <w:rsid w:val="00BC60BF"/>
    <w:rsid w:val="00BC64B8"/>
    <w:rsid w:val="00BD28BF"/>
    <w:rsid w:val="00BD2D12"/>
    <w:rsid w:val="00BD6404"/>
    <w:rsid w:val="00BD6952"/>
    <w:rsid w:val="00BD76B6"/>
    <w:rsid w:val="00BE2F2B"/>
    <w:rsid w:val="00BE33AE"/>
    <w:rsid w:val="00BE52D7"/>
    <w:rsid w:val="00BE5376"/>
    <w:rsid w:val="00BE58EE"/>
    <w:rsid w:val="00BF046F"/>
    <w:rsid w:val="00BF3330"/>
    <w:rsid w:val="00C01748"/>
    <w:rsid w:val="00C01D50"/>
    <w:rsid w:val="00C04E2E"/>
    <w:rsid w:val="00C056DC"/>
    <w:rsid w:val="00C0577F"/>
    <w:rsid w:val="00C061A7"/>
    <w:rsid w:val="00C074EC"/>
    <w:rsid w:val="00C11846"/>
    <w:rsid w:val="00C13103"/>
    <w:rsid w:val="00C1329B"/>
    <w:rsid w:val="00C13806"/>
    <w:rsid w:val="00C1572F"/>
    <w:rsid w:val="00C1688C"/>
    <w:rsid w:val="00C17428"/>
    <w:rsid w:val="00C174F5"/>
    <w:rsid w:val="00C17C77"/>
    <w:rsid w:val="00C17CD5"/>
    <w:rsid w:val="00C203C1"/>
    <w:rsid w:val="00C24C05"/>
    <w:rsid w:val="00C24D2F"/>
    <w:rsid w:val="00C26222"/>
    <w:rsid w:val="00C31283"/>
    <w:rsid w:val="00C32E0F"/>
    <w:rsid w:val="00C33A95"/>
    <w:rsid w:val="00C33C48"/>
    <w:rsid w:val="00C340E5"/>
    <w:rsid w:val="00C35AA7"/>
    <w:rsid w:val="00C37655"/>
    <w:rsid w:val="00C404C3"/>
    <w:rsid w:val="00C43BA1"/>
    <w:rsid w:val="00C43DAB"/>
    <w:rsid w:val="00C47F08"/>
    <w:rsid w:val="00C514A6"/>
    <w:rsid w:val="00C55C3A"/>
    <w:rsid w:val="00C55FF9"/>
    <w:rsid w:val="00C569F7"/>
    <w:rsid w:val="00C5739F"/>
    <w:rsid w:val="00C57BD5"/>
    <w:rsid w:val="00C57CF0"/>
    <w:rsid w:val="00C63557"/>
    <w:rsid w:val="00C63804"/>
    <w:rsid w:val="00C649BD"/>
    <w:rsid w:val="00C6588F"/>
    <w:rsid w:val="00C65891"/>
    <w:rsid w:val="00C66AC9"/>
    <w:rsid w:val="00C724D3"/>
    <w:rsid w:val="00C72951"/>
    <w:rsid w:val="00C77DD9"/>
    <w:rsid w:val="00C83BE6"/>
    <w:rsid w:val="00C85354"/>
    <w:rsid w:val="00C86ABA"/>
    <w:rsid w:val="00C87494"/>
    <w:rsid w:val="00C87F6A"/>
    <w:rsid w:val="00C91031"/>
    <w:rsid w:val="00C935A3"/>
    <w:rsid w:val="00C943F3"/>
    <w:rsid w:val="00CA08C6"/>
    <w:rsid w:val="00CA0A77"/>
    <w:rsid w:val="00CA1B06"/>
    <w:rsid w:val="00CA2729"/>
    <w:rsid w:val="00CA3057"/>
    <w:rsid w:val="00CA45F8"/>
    <w:rsid w:val="00CA6A85"/>
    <w:rsid w:val="00CB0305"/>
    <w:rsid w:val="00CB08ED"/>
    <w:rsid w:val="00CB255E"/>
    <w:rsid w:val="00CB33C7"/>
    <w:rsid w:val="00CB6DA7"/>
    <w:rsid w:val="00CB7E4C"/>
    <w:rsid w:val="00CC25B4"/>
    <w:rsid w:val="00CC3582"/>
    <w:rsid w:val="00CC36EF"/>
    <w:rsid w:val="00CC45B2"/>
    <w:rsid w:val="00CC4D57"/>
    <w:rsid w:val="00CC5F88"/>
    <w:rsid w:val="00CC69C8"/>
    <w:rsid w:val="00CC6AB8"/>
    <w:rsid w:val="00CC7498"/>
    <w:rsid w:val="00CC77A2"/>
    <w:rsid w:val="00CD09EB"/>
    <w:rsid w:val="00CD2C75"/>
    <w:rsid w:val="00CD307E"/>
    <w:rsid w:val="00CD629F"/>
    <w:rsid w:val="00CD6A1B"/>
    <w:rsid w:val="00CD76E9"/>
    <w:rsid w:val="00CE0A7F"/>
    <w:rsid w:val="00CE1718"/>
    <w:rsid w:val="00CF0411"/>
    <w:rsid w:val="00CF1F74"/>
    <w:rsid w:val="00CF4156"/>
    <w:rsid w:val="00CF6D0C"/>
    <w:rsid w:val="00D0036C"/>
    <w:rsid w:val="00D03D00"/>
    <w:rsid w:val="00D05C30"/>
    <w:rsid w:val="00D10052"/>
    <w:rsid w:val="00D10307"/>
    <w:rsid w:val="00D10D28"/>
    <w:rsid w:val="00D11359"/>
    <w:rsid w:val="00D13189"/>
    <w:rsid w:val="00D154AE"/>
    <w:rsid w:val="00D3188C"/>
    <w:rsid w:val="00D31ABB"/>
    <w:rsid w:val="00D31D91"/>
    <w:rsid w:val="00D340B6"/>
    <w:rsid w:val="00D35404"/>
    <w:rsid w:val="00D35F9B"/>
    <w:rsid w:val="00D36B69"/>
    <w:rsid w:val="00D36BE4"/>
    <w:rsid w:val="00D37BF4"/>
    <w:rsid w:val="00D40458"/>
    <w:rsid w:val="00D408DD"/>
    <w:rsid w:val="00D45D72"/>
    <w:rsid w:val="00D463DC"/>
    <w:rsid w:val="00D520E4"/>
    <w:rsid w:val="00D53A38"/>
    <w:rsid w:val="00D53AB2"/>
    <w:rsid w:val="00D5559C"/>
    <w:rsid w:val="00D56D4F"/>
    <w:rsid w:val="00D575DD"/>
    <w:rsid w:val="00D57DFA"/>
    <w:rsid w:val="00D608F2"/>
    <w:rsid w:val="00D60CDF"/>
    <w:rsid w:val="00D67FCF"/>
    <w:rsid w:val="00D709CE"/>
    <w:rsid w:val="00D71F73"/>
    <w:rsid w:val="00D73423"/>
    <w:rsid w:val="00D803D1"/>
    <w:rsid w:val="00D80786"/>
    <w:rsid w:val="00D81CAB"/>
    <w:rsid w:val="00D853A8"/>
    <w:rsid w:val="00D8576F"/>
    <w:rsid w:val="00D8677F"/>
    <w:rsid w:val="00D879FD"/>
    <w:rsid w:val="00D90357"/>
    <w:rsid w:val="00D922DB"/>
    <w:rsid w:val="00D9418C"/>
    <w:rsid w:val="00D96D29"/>
    <w:rsid w:val="00D97F0C"/>
    <w:rsid w:val="00DA0E9D"/>
    <w:rsid w:val="00DA2FB2"/>
    <w:rsid w:val="00DA3A86"/>
    <w:rsid w:val="00DA5354"/>
    <w:rsid w:val="00DB0F97"/>
    <w:rsid w:val="00DB2056"/>
    <w:rsid w:val="00DB496C"/>
    <w:rsid w:val="00DB73B6"/>
    <w:rsid w:val="00DC1932"/>
    <w:rsid w:val="00DC2080"/>
    <w:rsid w:val="00DC2500"/>
    <w:rsid w:val="00DC3C14"/>
    <w:rsid w:val="00DC43FE"/>
    <w:rsid w:val="00DC4F72"/>
    <w:rsid w:val="00DC6F92"/>
    <w:rsid w:val="00DC77DC"/>
    <w:rsid w:val="00DD0453"/>
    <w:rsid w:val="00DD0C2C"/>
    <w:rsid w:val="00DD19DE"/>
    <w:rsid w:val="00DD28BC"/>
    <w:rsid w:val="00DD39A5"/>
    <w:rsid w:val="00DD4C8C"/>
    <w:rsid w:val="00DD5F5D"/>
    <w:rsid w:val="00DD7680"/>
    <w:rsid w:val="00DE31F0"/>
    <w:rsid w:val="00DE3912"/>
    <w:rsid w:val="00DE3D1C"/>
    <w:rsid w:val="00DE75C3"/>
    <w:rsid w:val="00DF1006"/>
    <w:rsid w:val="00DF5FA5"/>
    <w:rsid w:val="00E01C1F"/>
    <w:rsid w:val="00E01C41"/>
    <w:rsid w:val="00E02086"/>
    <w:rsid w:val="00E0227D"/>
    <w:rsid w:val="00E03E9A"/>
    <w:rsid w:val="00E04B84"/>
    <w:rsid w:val="00E06466"/>
    <w:rsid w:val="00E06835"/>
    <w:rsid w:val="00E06D01"/>
    <w:rsid w:val="00E06FDA"/>
    <w:rsid w:val="00E160A5"/>
    <w:rsid w:val="00E1713D"/>
    <w:rsid w:val="00E20A43"/>
    <w:rsid w:val="00E23898"/>
    <w:rsid w:val="00E243C8"/>
    <w:rsid w:val="00E27DB3"/>
    <w:rsid w:val="00E319F1"/>
    <w:rsid w:val="00E325FE"/>
    <w:rsid w:val="00E33CD2"/>
    <w:rsid w:val="00E40E90"/>
    <w:rsid w:val="00E41D54"/>
    <w:rsid w:val="00E45C7E"/>
    <w:rsid w:val="00E51BD3"/>
    <w:rsid w:val="00E531EB"/>
    <w:rsid w:val="00E54874"/>
    <w:rsid w:val="00E54B6F"/>
    <w:rsid w:val="00E5572F"/>
    <w:rsid w:val="00E55ACA"/>
    <w:rsid w:val="00E55FE1"/>
    <w:rsid w:val="00E566E7"/>
    <w:rsid w:val="00E57B74"/>
    <w:rsid w:val="00E65BC6"/>
    <w:rsid w:val="00E661FF"/>
    <w:rsid w:val="00E67633"/>
    <w:rsid w:val="00E704F6"/>
    <w:rsid w:val="00E7089E"/>
    <w:rsid w:val="00E71F77"/>
    <w:rsid w:val="00E7228C"/>
    <w:rsid w:val="00E726EB"/>
    <w:rsid w:val="00E7286D"/>
    <w:rsid w:val="00E72CF1"/>
    <w:rsid w:val="00E80B52"/>
    <w:rsid w:val="00E824C3"/>
    <w:rsid w:val="00E825A8"/>
    <w:rsid w:val="00E8399B"/>
    <w:rsid w:val="00E840B3"/>
    <w:rsid w:val="00E84D10"/>
    <w:rsid w:val="00E8629F"/>
    <w:rsid w:val="00E86765"/>
    <w:rsid w:val="00E901FA"/>
    <w:rsid w:val="00E91008"/>
    <w:rsid w:val="00E9374E"/>
    <w:rsid w:val="00E94F54"/>
    <w:rsid w:val="00E96B97"/>
    <w:rsid w:val="00E97AD5"/>
    <w:rsid w:val="00E97EC5"/>
    <w:rsid w:val="00EA1111"/>
    <w:rsid w:val="00EA17AC"/>
    <w:rsid w:val="00EA3B4F"/>
    <w:rsid w:val="00EA3C24"/>
    <w:rsid w:val="00EA3FBE"/>
    <w:rsid w:val="00EA57A6"/>
    <w:rsid w:val="00EA6C6F"/>
    <w:rsid w:val="00EA73DF"/>
    <w:rsid w:val="00EB37C0"/>
    <w:rsid w:val="00EB37D2"/>
    <w:rsid w:val="00EB61AE"/>
    <w:rsid w:val="00EC0C5F"/>
    <w:rsid w:val="00EC0C9A"/>
    <w:rsid w:val="00EC116D"/>
    <w:rsid w:val="00EC322D"/>
    <w:rsid w:val="00EC3859"/>
    <w:rsid w:val="00EC4676"/>
    <w:rsid w:val="00ED1C77"/>
    <w:rsid w:val="00ED383A"/>
    <w:rsid w:val="00ED3AC9"/>
    <w:rsid w:val="00ED6C40"/>
    <w:rsid w:val="00EE1080"/>
    <w:rsid w:val="00EE5F9C"/>
    <w:rsid w:val="00EE69C9"/>
    <w:rsid w:val="00EF1E20"/>
    <w:rsid w:val="00EF1EC5"/>
    <w:rsid w:val="00EF39DE"/>
    <w:rsid w:val="00EF4C88"/>
    <w:rsid w:val="00EF55EB"/>
    <w:rsid w:val="00EF5690"/>
    <w:rsid w:val="00EF57F7"/>
    <w:rsid w:val="00F0035A"/>
    <w:rsid w:val="00F00DCC"/>
    <w:rsid w:val="00F0156F"/>
    <w:rsid w:val="00F04411"/>
    <w:rsid w:val="00F05AC8"/>
    <w:rsid w:val="00F07167"/>
    <w:rsid w:val="00F072D8"/>
    <w:rsid w:val="00F07CE0"/>
    <w:rsid w:val="00F1014D"/>
    <w:rsid w:val="00F1137F"/>
    <w:rsid w:val="00F115F5"/>
    <w:rsid w:val="00F119F8"/>
    <w:rsid w:val="00F121D7"/>
    <w:rsid w:val="00F13D05"/>
    <w:rsid w:val="00F1679D"/>
    <w:rsid w:val="00F1682C"/>
    <w:rsid w:val="00F20B91"/>
    <w:rsid w:val="00F21139"/>
    <w:rsid w:val="00F21B1A"/>
    <w:rsid w:val="00F22F44"/>
    <w:rsid w:val="00F24B8B"/>
    <w:rsid w:val="00F263CF"/>
    <w:rsid w:val="00F30D2E"/>
    <w:rsid w:val="00F311E9"/>
    <w:rsid w:val="00F32CB8"/>
    <w:rsid w:val="00F35172"/>
    <w:rsid w:val="00F35516"/>
    <w:rsid w:val="00F35790"/>
    <w:rsid w:val="00F4136D"/>
    <w:rsid w:val="00F4212E"/>
    <w:rsid w:val="00F42C20"/>
    <w:rsid w:val="00F43E34"/>
    <w:rsid w:val="00F50723"/>
    <w:rsid w:val="00F53053"/>
    <w:rsid w:val="00F531BE"/>
    <w:rsid w:val="00F53FE2"/>
    <w:rsid w:val="00F554AE"/>
    <w:rsid w:val="00F575FF"/>
    <w:rsid w:val="00F618EF"/>
    <w:rsid w:val="00F63E05"/>
    <w:rsid w:val="00F65582"/>
    <w:rsid w:val="00F66E75"/>
    <w:rsid w:val="00F7261B"/>
    <w:rsid w:val="00F76A90"/>
    <w:rsid w:val="00F77EB0"/>
    <w:rsid w:val="00F815F8"/>
    <w:rsid w:val="00F844EF"/>
    <w:rsid w:val="00F87CDD"/>
    <w:rsid w:val="00F904B3"/>
    <w:rsid w:val="00F90E50"/>
    <w:rsid w:val="00F92101"/>
    <w:rsid w:val="00F933F0"/>
    <w:rsid w:val="00F937A3"/>
    <w:rsid w:val="00F94715"/>
    <w:rsid w:val="00F95CC1"/>
    <w:rsid w:val="00F95DB8"/>
    <w:rsid w:val="00F96A3D"/>
    <w:rsid w:val="00FA00E5"/>
    <w:rsid w:val="00FA4718"/>
    <w:rsid w:val="00FA5848"/>
    <w:rsid w:val="00FA5A43"/>
    <w:rsid w:val="00FA6899"/>
    <w:rsid w:val="00FA7F3D"/>
    <w:rsid w:val="00FB0FD8"/>
    <w:rsid w:val="00FB1EED"/>
    <w:rsid w:val="00FB38D8"/>
    <w:rsid w:val="00FB46A1"/>
    <w:rsid w:val="00FB50A4"/>
    <w:rsid w:val="00FB7921"/>
    <w:rsid w:val="00FC051F"/>
    <w:rsid w:val="00FC06FF"/>
    <w:rsid w:val="00FC45F4"/>
    <w:rsid w:val="00FC69B4"/>
    <w:rsid w:val="00FC6E05"/>
    <w:rsid w:val="00FC788A"/>
    <w:rsid w:val="00FD0694"/>
    <w:rsid w:val="00FD06E4"/>
    <w:rsid w:val="00FD25BE"/>
    <w:rsid w:val="00FD2E70"/>
    <w:rsid w:val="00FD34A0"/>
    <w:rsid w:val="00FD3EE5"/>
    <w:rsid w:val="00FD7AA7"/>
    <w:rsid w:val="00FE7375"/>
    <w:rsid w:val="00FF18F1"/>
    <w:rsid w:val="00FF1FCB"/>
    <w:rsid w:val="00FF3D50"/>
    <w:rsid w:val="00FF52D4"/>
    <w:rsid w:val="00FF5DBB"/>
    <w:rsid w:val="00FF6AA4"/>
    <w:rsid w:val="00FF6B09"/>
    <w:rsid w:val="00FF6BE7"/>
    <w:rsid w:val="00FF77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1BF8928F"/>
  <w15:docId w15:val="{457ABE0D-8C69-4AE4-ACDF-29F41B916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link w:val="RAN4H2Char"/>
    <w:qFormat/>
    <w:rsid w:val="00ED6C40"/>
    <w:pPr>
      <w:numPr>
        <w:numId w:val="25"/>
      </w:numPr>
    </w:pPr>
    <w:rPr>
      <w:rFonts w:eastAsia="Times New Roman"/>
      <w:sz w:val="32"/>
      <w:szCs w:val="20"/>
      <w:lang w:val="en-GB" w:eastAsia="en-US"/>
    </w:rPr>
  </w:style>
  <w:style w:type="paragraph" w:customStyle="1" w:styleId="RAN4H1">
    <w:name w:val="RAN4 H1"/>
    <w:basedOn w:val="Normal"/>
    <w:next w:val="Normal"/>
    <w:link w:val="RAN4H1Char"/>
    <w:qFormat/>
    <w:rsid w:val="00ED6C40"/>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D6C40"/>
    <w:rPr>
      <w:rFonts w:ascii="Arial" w:hAnsi="Arial"/>
      <w:sz w:val="36"/>
      <w:lang w:val="en-GB" w:eastAsia="en-US"/>
    </w:rPr>
  </w:style>
  <w:style w:type="paragraph" w:customStyle="1" w:styleId="RAN4H3">
    <w:name w:val="RAN4 H3"/>
    <w:basedOn w:val="Normal"/>
    <w:qFormat/>
    <w:rsid w:val="00ED6C40"/>
    <w:pPr>
      <w:numPr>
        <w:ilvl w:val="2"/>
        <w:numId w:val="25"/>
      </w:numPr>
      <w:spacing w:after="160" w:line="259" w:lineRule="auto"/>
    </w:pPr>
    <w:rPr>
      <w:rFonts w:ascii="Arial" w:eastAsiaTheme="minorHAnsi" w:hAnsi="Arial" w:cs="Arial"/>
      <w:sz w:val="24"/>
      <w:szCs w:val="22"/>
    </w:rPr>
  </w:style>
  <w:style w:type="character" w:customStyle="1" w:styleId="RAN4H2Char">
    <w:name w:val="RAN4 H2 Char"/>
    <w:basedOn w:val="Heading2Char"/>
    <w:link w:val="RAN4H2"/>
    <w:rsid w:val="005B415F"/>
    <w:rPr>
      <w:rFonts w:ascii="Arial" w:eastAsia="Times New Roman" w:hAnsi="Arial"/>
      <w:sz w:val="32"/>
      <w:szCs w:val="18"/>
      <w:lang w:val="en-GB" w:eastAsia="en-US"/>
    </w:rPr>
  </w:style>
  <w:style w:type="paragraph" w:customStyle="1" w:styleId="RAN4proposal">
    <w:name w:val="RAN4 proposal"/>
    <w:basedOn w:val="Caption"/>
    <w:next w:val="Normal"/>
    <w:link w:val="RAN4proposalChar"/>
    <w:qFormat/>
    <w:rsid w:val="00233AC1"/>
    <w:pPr>
      <w:numPr>
        <w:numId w:val="31"/>
      </w:numPr>
      <w:spacing w:before="0" w:after="200"/>
      <w:ind w:left="0" w:firstLine="0"/>
    </w:pPr>
    <w:rPr>
      <w:rFonts w:eastAsiaTheme="minorHAnsi" w:cstheme="minorBidi"/>
      <w:iCs/>
      <w:szCs w:val="18"/>
    </w:rPr>
  </w:style>
  <w:style w:type="character" w:customStyle="1" w:styleId="RAN4proposalChar">
    <w:name w:val="RAN4 proposal Char"/>
    <w:link w:val="RAN4proposal"/>
    <w:rsid w:val="00233AC1"/>
    <w:rPr>
      <w:rFonts w:eastAsiaTheme="minorHAnsi" w:cstheme="minorBidi"/>
      <w:b/>
      <w:iCs/>
      <w:szCs w:val="18"/>
      <w:lang w:val="en-GB" w:eastAsia="en-US"/>
    </w:rPr>
  </w:style>
  <w:style w:type="paragraph" w:customStyle="1" w:styleId="RAN4Observation">
    <w:name w:val="RAN4 Observation"/>
    <w:basedOn w:val="ListParagraph"/>
    <w:next w:val="Normal"/>
    <w:rsid w:val="00AF2E89"/>
    <w:pPr>
      <w:numPr>
        <w:numId w:val="32"/>
      </w:numPr>
      <w:overflowPunct/>
      <w:autoSpaceDE/>
      <w:autoSpaceDN/>
      <w:adjustRightInd/>
      <w:spacing w:after="160" w:line="259" w:lineRule="auto"/>
      <w:ind w:firstLineChars="0" w:firstLine="0"/>
      <w:contextualSpacing/>
      <w:textAlignment w:val="auto"/>
    </w:pPr>
    <w:rPr>
      <w:rFonts w:eastAsia="Calibri"/>
    </w:rPr>
  </w:style>
  <w:style w:type="paragraph" w:customStyle="1" w:styleId="RAN4observation0">
    <w:name w:val="RAN4 observation"/>
    <w:basedOn w:val="RAN4Observation"/>
    <w:next w:val="Normal"/>
    <w:link w:val="RAN4observationChar"/>
    <w:qFormat/>
    <w:rsid w:val="00AF2E89"/>
    <w:pPr>
      <w:ind w:left="0"/>
    </w:pPr>
  </w:style>
  <w:style w:type="character" w:customStyle="1" w:styleId="RAN4observationChar">
    <w:name w:val="RAN4 observation Char"/>
    <w:basedOn w:val="DefaultParagraphFont"/>
    <w:link w:val="RAN4observation0"/>
    <w:rsid w:val="00AF2E89"/>
    <w:rPr>
      <w:rFonts w:eastAsia="Calibri"/>
      <w:lang w:val="en-GB" w:eastAsia="en-US"/>
    </w:rPr>
  </w:style>
  <w:style w:type="character" w:styleId="UnresolvedMention">
    <w:name w:val="Unresolved Mention"/>
    <w:basedOn w:val="DefaultParagraphFont"/>
    <w:uiPriority w:val="99"/>
    <w:unhideWhenUsed/>
    <w:rsid w:val="00096FC0"/>
    <w:rPr>
      <w:color w:val="605E5C"/>
      <w:shd w:val="clear" w:color="auto" w:fill="E1DFDD"/>
    </w:rPr>
  </w:style>
  <w:style w:type="character" w:styleId="Mention">
    <w:name w:val="Mention"/>
    <w:basedOn w:val="DefaultParagraphFont"/>
    <w:uiPriority w:val="99"/>
    <w:unhideWhenUsed/>
    <w:rsid w:val="00096FC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2639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99360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155350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RBI5PAMIO524-1616901215-36521</_dlc_DocId>
    <_dlc_DocIdUrl xmlns="71c5aaf6-e6ce-465b-b873-5148d2a4c105">
      <Url>https://nokia.sharepoint.com/sites/gxp/_layouts/15/DocIdRedir.aspx?ID=RBI5PAMIO524-1616901215-36521</Url>
      <Description>RBI5PAMIO524-1616901215-36521</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DF93A4A-A4C5-4238-8DBF-4253C70DA3E4}">
  <ds:schemaRefs>
    <ds:schemaRef ds:uri="http://schemas.microsoft.com/office/infopath/2007/PartnerControls"/>
    <ds:schemaRef ds:uri="71c5aaf6-e6ce-465b-b873-5148d2a4c105"/>
    <ds:schemaRef ds:uri="http://purl.org/dc/elements/1.1/"/>
    <ds:schemaRef ds:uri="http://schemas.openxmlformats.org/package/2006/metadata/core-properties"/>
    <ds:schemaRef ds:uri="http://schemas.microsoft.com/office/2006/metadata/properties"/>
    <ds:schemaRef ds:uri="7275bb01-7583-478d-bc14-e839a2dd5989"/>
    <ds:schemaRef ds:uri="http://purl.org/dc/terms/"/>
    <ds:schemaRef ds:uri="http://purl.org/dc/dcmitype/"/>
    <ds:schemaRef ds:uri="http://schemas.microsoft.com/office/2006/documentManagement/types"/>
    <ds:schemaRef ds:uri="3f2ce089-3858-4176-9a21-a30f9204848e"/>
    <ds:schemaRef ds:uri="http://www.w3.org/XML/1998/namespace"/>
  </ds:schemaRefs>
</ds:datastoreItem>
</file>

<file path=customXml/itemProps2.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3.xml><?xml version="1.0" encoding="utf-8"?>
<ds:datastoreItem xmlns:ds="http://schemas.openxmlformats.org/officeDocument/2006/customXml" ds:itemID="{58E923F8-3B1A-416A-93F9-D3769CF1777D}">
  <ds:schemaRefs>
    <ds:schemaRef ds:uri="http://schemas.microsoft.com/sharepoint/v3/contenttype/forms"/>
  </ds:schemaRefs>
</ds:datastoreItem>
</file>

<file path=customXml/itemProps4.xml><?xml version="1.0" encoding="utf-8"?>
<ds:datastoreItem xmlns:ds="http://schemas.openxmlformats.org/officeDocument/2006/customXml" ds:itemID="{994B08F7-79E4-4971-9380-45D02A59A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FA0FBC2-9A38-48C9-BD1C-CF26F80CCCA4}">
  <ds:schemaRefs>
    <ds:schemaRef ds:uri="http://schemas.microsoft.com/sharepoint/events"/>
  </ds:schemaRefs>
</ds:datastoreItem>
</file>

<file path=customXml/itemProps6.xml><?xml version="1.0" encoding="utf-8"?>
<ds:datastoreItem xmlns:ds="http://schemas.openxmlformats.org/officeDocument/2006/customXml" ds:itemID="{2F2067AC-08A3-4B34-BEF2-A37A754459E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599</TotalTime>
  <Pages>6</Pages>
  <Words>1897</Words>
  <Characters>10137</Characters>
  <Application>Microsoft Office Word</Application>
  <DocSecurity>0</DocSecurity>
  <Lines>84</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12010</CharactersWithSpaces>
  <SharedDoc>false</SharedDoc>
  <HyperlinkBase/>
  <HLinks>
    <vt:vector size="66" baseType="variant">
      <vt:variant>
        <vt:i4>1703999</vt:i4>
      </vt:variant>
      <vt:variant>
        <vt:i4>41</vt:i4>
      </vt:variant>
      <vt:variant>
        <vt:i4>0</vt:i4>
      </vt:variant>
      <vt:variant>
        <vt:i4>5</vt:i4>
      </vt:variant>
      <vt:variant>
        <vt:lpwstr/>
      </vt:variant>
      <vt:variant>
        <vt:lpwstr>_Toc189569191</vt:lpwstr>
      </vt:variant>
      <vt:variant>
        <vt:i4>1703999</vt:i4>
      </vt:variant>
      <vt:variant>
        <vt:i4>38</vt:i4>
      </vt:variant>
      <vt:variant>
        <vt:i4>0</vt:i4>
      </vt:variant>
      <vt:variant>
        <vt:i4>5</vt:i4>
      </vt:variant>
      <vt:variant>
        <vt:lpwstr/>
      </vt:variant>
      <vt:variant>
        <vt:lpwstr>_Toc189569190</vt:lpwstr>
      </vt:variant>
      <vt:variant>
        <vt:i4>1769535</vt:i4>
      </vt:variant>
      <vt:variant>
        <vt:i4>35</vt:i4>
      </vt:variant>
      <vt:variant>
        <vt:i4>0</vt:i4>
      </vt:variant>
      <vt:variant>
        <vt:i4>5</vt:i4>
      </vt:variant>
      <vt:variant>
        <vt:lpwstr/>
      </vt:variant>
      <vt:variant>
        <vt:lpwstr>_Toc189569189</vt:lpwstr>
      </vt:variant>
      <vt:variant>
        <vt:i4>1769535</vt:i4>
      </vt:variant>
      <vt:variant>
        <vt:i4>32</vt:i4>
      </vt:variant>
      <vt:variant>
        <vt:i4>0</vt:i4>
      </vt:variant>
      <vt:variant>
        <vt:i4>5</vt:i4>
      </vt:variant>
      <vt:variant>
        <vt:lpwstr/>
      </vt:variant>
      <vt:variant>
        <vt:lpwstr>_Toc189569188</vt:lpwstr>
      </vt:variant>
      <vt:variant>
        <vt:i4>1769535</vt:i4>
      </vt:variant>
      <vt:variant>
        <vt:i4>29</vt:i4>
      </vt:variant>
      <vt:variant>
        <vt:i4>0</vt:i4>
      </vt:variant>
      <vt:variant>
        <vt:i4>5</vt:i4>
      </vt:variant>
      <vt:variant>
        <vt:lpwstr/>
      </vt:variant>
      <vt:variant>
        <vt:lpwstr>_Toc189569187</vt:lpwstr>
      </vt:variant>
      <vt:variant>
        <vt:i4>1769535</vt:i4>
      </vt:variant>
      <vt:variant>
        <vt:i4>26</vt:i4>
      </vt:variant>
      <vt:variant>
        <vt:i4>0</vt:i4>
      </vt:variant>
      <vt:variant>
        <vt:i4>5</vt:i4>
      </vt:variant>
      <vt:variant>
        <vt:lpwstr/>
      </vt:variant>
      <vt:variant>
        <vt:lpwstr>_Toc189569186</vt:lpwstr>
      </vt:variant>
      <vt:variant>
        <vt:i4>1769535</vt:i4>
      </vt:variant>
      <vt:variant>
        <vt:i4>23</vt:i4>
      </vt:variant>
      <vt:variant>
        <vt:i4>0</vt:i4>
      </vt:variant>
      <vt:variant>
        <vt:i4>5</vt:i4>
      </vt:variant>
      <vt:variant>
        <vt:lpwstr/>
      </vt:variant>
      <vt:variant>
        <vt:lpwstr>_Toc189569185</vt:lpwstr>
      </vt:variant>
      <vt:variant>
        <vt:i4>1769535</vt:i4>
      </vt:variant>
      <vt:variant>
        <vt:i4>20</vt:i4>
      </vt:variant>
      <vt:variant>
        <vt:i4>0</vt:i4>
      </vt:variant>
      <vt:variant>
        <vt:i4>5</vt:i4>
      </vt:variant>
      <vt:variant>
        <vt:lpwstr/>
      </vt:variant>
      <vt:variant>
        <vt:lpwstr>_Toc189569184</vt:lpwstr>
      </vt:variant>
      <vt:variant>
        <vt:i4>131088</vt:i4>
      </vt:variant>
      <vt:variant>
        <vt:i4>6</vt:i4>
      </vt:variant>
      <vt:variant>
        <vt:i4>0</vt:i4>
      </vt:variant>
      <vt:variant>
        <vt:i4>5</vt:i4>
      </vt:variant>
      <vt:variant>
        <vt:lpwstr>http://10.10.10.10/ftp/RAN/RAN4/Inbox/R4-2417201.zip</vt:lpwstr>
      </vt:variant>
      <vt:variant>
        <vt:lpwstr/>
      </vt:variant>
      <vt:variant>
        <vt:i4>1572970</vt:i4>
      </vt:variant>
      <vt:variant>
        <vt:i4>3</vt:i4>
      </vt:variant>
      <vt:variant>
        <vt:i4>0</vt:i4>
      </vt:variant>
      <vt:variant>
        <vt:i4>5</vt:i4>
      </vt:variant>
      <vt:variant>
        <vt:lpwstr>mailto:kim.nielsen@nokia.com</vt:lpwstr>
      </vt:variant>
      <vt:variant>
        <vt:lpwstr/>
      </vt:variant>
      <vt:variant>
        <vt:i4>917526</vt:i4>
      </vt:variant>
      <vt:variant>
        <vt:i4>0</vt:i4>
      </vt:variant>
      <vt:variant>
        <vt:i4>0</vt:i4>
      </vt:variant>
      <vt:variant>
        <vt:i4>5</vt:i4>
      </vt:variant>
      <vt:variant>
        <vt:lpwstr>http://10.10.10.10/ftp/RAN/RAN4/Inbox/R4-2420519.zip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Johannes Hejselbaek (Nokia)</cp:lastModifiedBy>
  <cp:revision>291</cp:revision>
  <cp:lastPrinted>2019-04-25T10:09:00Z</cp:lastPrinted>
  <dcterms:created xsi:type="dcterms:W3CDTF">2024-12-12T18:03:00Z</dcterms:created>
  <dcterms:modified xsi:type="dcterms:W3CDTF">2025-02-07T12:47:00Z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4ab249ee-c2fb-446f-b1f8-d6de79249eb2</vt:lpwstr>
  </property>
  <property fmtid="{D5CDD505-2E9C-101B-9397-08002B2CF9AE}" pid="18" name="MediaServiceImageTags">
    <vt:lpwstr/>
  </property>
</Properties>
</file>